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696BB0">
        <w:rPr>
          <w:rFonts w:ascii="Calibri" w:hAnsi="Calibri" w:cs="Calibri"/>
          <w:b/>
          <w:color w:val="C00000"/>
          <w:sz w:val="18"/>
          <w:szCs w:val="18"/>
        </w:rPr>
        <w:t>1</w:t>
      </w:r>
      <w:r w:rsidR="006E3E5C">
        <w:rPr>
          <w:rFonts w:ascii="Calibri" w:hAnsi="Calibri" w:cs="Calibri"/>
          <w:b/>
          <w:color w:val="C00000"/>
          <w:sz w:val="18"/>
          <w:szCs w:val="18"/>
        </w:rPr>
        <w:t>9may</w:t>
      </w:r>
      <w:r w:rsidR="00FC3302">
        <w:rPr>
          <w:rFonts w:ascii="Calibri" w:hAnsi="Calibri" w:cs="Calibri"/>
          <w:b/>
          <w:color w:val="C00000"/>
          <w:sz w:val="18"/>
          <w:szCs w:val="18"/>
        </w:rPr>
        <w:t xml:space="preserve"> 26</w:t>
      </w:r>
    </w:p>
    <w:p w:rsidR="000E5D53" w:rsidRDefault="002F55D2" w:rsidP="000E5D53">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Fiestas Patrias</w:t>
      </w:r>
      <w:r w:rsidR="000E5D53" w:rsidRPr="00A90815">
        <w:rPr>
          <w:rFonts w:ascii="Calibri" w:hAnsi="Calibri" w:cs="Calibri"/>
          <w:b/>
          <w:color w:val="2F5496"/>
          <w:sz w:val="48"/>
          <w:szCs w:val="48"/>
          <w:highlight w:val="yellow"/>
          <w:lang w:val="es-ES"/>
        </w:rPr>
        <w:t xml:space="preserve"> 2</w:t>
      </w:r>
      <w:r w:rsidR="000E5D53">
        <w:rPr>
          <w:rFonts w:ascii="Calibri" w:hAnsi="Calibri" w:cs="Calibri"/>
          <w:b/>
          <w:color w:val="2F5496"/>
          <w:sz w:val="48"/>
          <w:szCs w:val="48"/>
          <w:highlight w:val="yellow"/>
          <w:lang w:val="es-ES"/>
        </w:rPr>
        <w:t>026</w:t>
      </w:r>
    </w:p>
    <w:p w:rsidR="000E5D53" w:rsidRDefault="000E5D53" w:rsidP="000E5D53">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 Montego Bay con Latam Airlines</w:t>
      </w:r>
    </w:p>
    <w:p w:rsidR="000E5D53" w:rsidRDefault="002F55D2" w:rsidP="000E5D53">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26 – 30 julio</w:t>
      </w:r>
      <w:r w:rsidR="000E5D53">
        <w:rPr>
          <w:rFonts w:ascii="Calibri" w:hAnsi="Calibri" w:cs="Calibri"/>
          <w:b/>
          <w:color w:val="2F5496"/>
          <w:sz w:val="48"/>
          <w:szCs w:val="48"/>
          <w:lang w:val="es-ES"/>
        </w:rPr>
        <w:t xml:space="preserve"> </w:t>
      </w:r>
    </w:p>
    <w:p w:rsidR="000E5D53" w:rsidRPr="002F55D2" w:rsidRDefault="000E5D53" w:rsidP="000E5D53">
      <w:pPr>
        <w:pStyle w:val="ContactInfo"/>
        <w:spacing w:after="0" w:line="240" w:lineRule="auto"/>
        <w:ind w:left="-284" w:right="-419"/>
        <w:rPr>
          <w:rFonts w:ascii="Calibri" w:hAnsi="Calibri" w:cs="Calibri"/>
          <w:b/>
          <w:color w:val="C00000"/>
          <w:sz w:val="18"/>
          <w:szCs w:val="18"/>
          <w:highlight w:val="yellow"/>
          <w:lang w:val="es-ES"/>
        </w:rPr>
      </w:pPr>
    </w:p>
    <w:p w:rsidR="002F55D2" w:rsidRDefault="002F55D2" w:rsidP="000E5D53">
      <w:pPr>
        <w:pStyle w:val="ContactInfo"/>
        <w:spacing w:after="0" w:line="240" w:lineRule="auto"/>
        <w:ind w:left="-284" w:right="-419"/>
        <w:rPr>
          <w:rFonts w:ascii="Calibri" w:hAnsi="Calibri" w:cs="Calibri"/>
          <w:b/>
          <w:color w:val="C00000"/>
          <w:sz w:val="18"/>
          <w:szCs w:val="18"/>
          <w:highlight w:val="yellow"/>
          <w:lang w:val="es-ES"/>
        </w:rPr>
      </w:pPr>
    </w:p>
    <w:tbl>
      <w:tblPr>
        <w:tblW w:w="6740" w:type="dxa"/>
        <w:tblInd w:w="1441" w:type="dxa"/>
        <w:tblCellMar>
          <w:left w:w="70" w:type="dxa"/>
          <w:right w:w="70" w:type="dxa"/>
        </w:tblCellMar>
        <w:tblLook w:val="04A0" w:firstRow="1" w:lastRow="0" w:firstColumn="1" w:lastColumn="0" w:noHBand="0" w:noVBand="1"/>
      </w:tblPr>
      <w:tblGrid>
        <w:gridCol w:w="1420"/>
        <w:gridCol w:w="1440"/>
        <w:gridCol w:w="880"/>
        <w:gridCol w:w="960"/>
        <w:gridCol w:w="1100"/>
        <w:gridCol w:w="940"/>
      </w:tblGrid>
      <w:tr w:rsidR="002F55D2" w:rsidRPr="002F55D2" w:rsidTr="002F55D2">
        <w:trPr>
          <w:trHeight w:val="390"/>
        </w:trPr>
        <w:tc>
          <w:tcPr>
            <w:tcW w:w="1420"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rsidR="002F55D2" w:rsidRPr="002F55D2" w:rsidRDefault="002F55D2" w:rsidP="002F55D2">
            <w:pPr>
              <w:spacing w:after="0" w:line="240" w:lineRule="auto"/>
              <w:jc w:val="center"/>
              <w:rPr>
                <w:rFonts w:ascii="Calibri" w:eastAsia="Times New Roman" w:hAnsi="Calibri" w:cs="Calibri"/>
                <w:b/>
                <w:bCs/>
                <w:color w:val="FFFFFF"/>
                <w:sz w:val="20"/>
                <w:szCs w:val="20"/>
                <w:lang w:eastAsia="es-PE"/>
              </w:rPr>
            </w:pPr>
            <w:r w:rsidRPr="002F55D2">
              <w:rPr>
                <w:rFonts w:ascii="Calibri" w:eastAsia="Times New Roman" w:hAnsi="Calibri" w:cs="Calibri"/>
                <w:b/>
                <w:bCs/>
                <w:color w:val="FFFFFF"/>
                <w:sz w:val="20"/>
                <w:szCs w:val="20"/>
                <w:lang w:eastAsia="es-PE"/>
              </w:rPr>
              <w:t>Ruta</w:t>
            </w:r>
          </w:p>
        </w:tc>
        <w:tc>
          <w:tcPr>
            <w:tcW w:w="1440" w:type="dxa"/>
            <w:tcBorders>
              <w:top w:val="single" w:sz="8" w:space="0" w:color="auto"/>
              <w:left w:val="nil"/>
              <w:bottom w:val="single" w:sz="8" w:space="0" w:color="auto"/>
              <w:right w:val="nil"/>
            </w:tcBorders>
            <w:shd w:val="clear" w:color="000000" w:fill="0070C0"/>
            <w:noWrap/>
            <w:vAlign w:val="center"/>
            <w:hideMark/>
          </w:tcPr>
          <w:p w:rsidR="002F55D2" w:rsidRPr="002F55D2" w:rsidRDefault="002F55D2" w:rsidP="002F55D2">
            <w:pPr>
              <w:spacing w:after="0" w:line="240" w:lineRule="auto"/>
              <w:jc w:val="center"/>
              <w:rPr>
                <w:rFonts w:ascii="Calibri" w:eastAsia="Times New Roman" w:hAnsi="Calibri" w:cs="Calibri"/>
                <w:b/>
                <w:bCs/>
                <w:color w:val="FFFFFF"/>
                <w:sz w:val="20"/>
                <w:szCs w:val="20"/>
                <w:lang w:eastAsia="es-PE"/>
              </w:rPr>
            </w:pPr>
            <w:r w:rsidRPr="002F55D2">
              <w:rPr>
                <w:rFonts w:ascii="Calibri" w:eastAsia="Times New Roman" w:hAnsi="Calibri" w:cs="Calibri"/>
                <w:b/>
                <w:bCs/>
                <w:color w:val="FFFFFF"/>
                <w:sz w:val="20"/>
                <w:szCs w:val="20"/>
                <w:lang w:eastAsia="es-PE"/>
              </w:rPr>
              <w:t> </w:t>
            </w:r>
          </w:p>
        </w:tc>
        <w:tc>
          <w:tcPr>
            <w:tcW w:w="88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2F55D2" w:rsidRPr="002F55D2" w:rsidRDefault="002F55D2" w:rsidP="002F55D2">
            <w:pPr>
              <w:spacing w:after="0" w:line="240" w:lineRule="auto"/>
              <w:jc w:val="center"/>
              <w:rPr>
                <w:rFonts w:ascii="Calibri" w:eastAsia="Times New Roman" w:hAnsi="Calibri" w:cs="Calibri"/>
                <w:b/>
                <w:bCs/>
                <w:color w:val="FFFFFF"/>
                <w:sz w:val="20"/>
                <w:szCs w:val="20"/>
                <w:lang w:eastAsia="es-PE"/>
              </w:rPr>
            </w:pPr>
            <w:r w:rsidRPr="002F55D2">
              <w:rPr>
                <w:rFonts w:ascii="Calibri" w:eastAsia="Times New Roman" w:hAnsi="Calibri" w:cs="Calibri"/>
                <w:b/>
                <w:bCs/>
                <w:color w:val="FFFFFF"/>
                <w:sz w:val="20"/>
                <w:szCs w:val="20"/>
                <w:lang w:eastAsia="es-PE"/>
              </w:rPr>
              <w:t>Fecha</w:t>
            </w:r>
          </w:p>
        </w:tc>
        <w:tc>
          <w:tcPr>
            <w:tcW w:w="960" w:type="dxa"/>
            <w:tcBorders>
              <w:top w:val="single" w:sz="8" w:space="0" w:color="auto"/>
              <w:left w:val="nil"/>
              <w:bottom w:val="single" w:sz="8" w:space="0" w:color="auto"/>
              <w:right w:val="nil"/>
            </w:tcBorders>
            <w:shd w:val="clear" w:color="000000" w:fill="0070C0"/>
            <w:noWrap/>
            <w:vAlign w:val="bottom"/>
            <w:hideMark/>
          </w:tcPr>
          <w:p w:rsidR="002F55D2" w:rsidRPr="002F55D2" w:rsidRDefault="002F55D2" w:rsidP="002F55D2">
            <w:pPr>
              <w:spacing w:after="0" w:line="240" w:lineRule="auto"/>
              <w:jc w:val="center"/>
              <w:rPr>
                <w:rFonts w:ascii="Calibri" w:eastAsia="Times New Roman" w:hAnsi="Calibri" w:cs="Calibri"/>
                <w:b/>
                <w:bCs/>
                <w:color w:val="FFFFFF"/>
                <w:sz w:val="20"/>
                <w:szCs w:val="20"/>
                <w:lang w:eastAsia="es-PE"/>
              </w:rPr>
            </w:pPr>
            <w:r w:rsidRPr="002F55D2">
              <w:rPr>
                <w:rFonts w:ascii="Calibri" w:eastAsia="Times New Roman" w:hAnsi="Calibri" w:cs="Calibri"/>
                <w:b/>
                <w:bCs/>
                <w:color w:val="FFFFFF"/>
                <w:sz w:val="20"/>
                <w:szCs w:val="20"/>
                <w:lang w:eastAsia="es-PE"/>
              </w:rPr>
              <w:t>Vuelo</w:t>
            </w:r>
          </w:p>
        </w:tc>
        <w:tc>
          <w:tcPr>
            <w:tcW w:w="110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2F55D2" w:rsidRPr="002F55D2" w:rsidRDefault="002F55D2" w:rsidP="002F55D2">
            <w:pPr>
              <w:spacing w:after="0" w:line="240" w:lineRule="auto"/>
              <w:jc w:val="center"/>
              <w:rPr>
                <w:rFonts w:ascii="Calibri" w:eastAsia="Times New Roman" w:hAnsi="Calibri" w:cs="Calibri"/>
                <w:b/>
                <w:bCs/>
                <w:color w:val="FFFFFF"/>
                <w:sz w:val="20"/>
                <w:szCs w:val="20"/>
                <w:lang w:eastAsia="es-PE"/>
              </w:rPr>
            </w:pPr>
            <w:r w:rsidRPr="002F55D2">
              <w:rPr>
                <w:rFonts w:ascii="Calibri" w:eastAsia="Times New Roman" w:hAnsi="Calibri" w:cs="Calibri"/>
                <w:b/>
                <w:bCs/>
                <w:color w:val="FFFFFF"/>
                <w:sz w:val="20"/>
                <w:szCs w:val="20"/>
                <w:lang w:eastAsia="es-PE"/>
              </w:rPr>
              <w:t>Sale</w:t>
            </w:r>
          </w:p>
        </w:tc>
        <w:tc>
          <w:tcPr>
            <w:tcW w:w="940" w:type="dxa"/>
            <w:tcBorders>
              <w:top w:val="single" w:sz="8" w:space="0" w:color="auto"/>
              <w:left w:val="nil"/>
              <w:bottom w:val="single" w:sz="8" w:space="0" w:color="auto"/>
              <w:right w:val="single" w:sz="8" w:space="0" w:color="auto"/>
            </w:tcBorders>
            <w:shd w:val="clear" w:color="000000" w:fill="0070C0"/>
            <w:noWrap/>
            <w:vAlign w:val="bottom"/>
            <w:hideMark/>
          </w:tcPr>
          <w:p w:rsidR="002F55D2" w:rsidRPr="002F55D2" w:rsidRDefault="002F55D2" w:rsidP="002F55D2">
            <w:pPr>
              <w:spacing w:after="0" w:line="240" w:lineRule="auto"/>
              <w:jc w:val="center"/>
              <w:rPr>
                <w:rFonts w:ascii="Calibri" w:eastAsia="Times New Roman" w:hAnsi="Calibri" w:cs="Calibri"/>
                <w:b/>
                <w:bCs/>
                <w:color w:val="FFFFFF"/>
                <w:sz w:val="20"/>
                <w:szCs w:val="20"/>
                <w:lang w:eastAsia="es-PE"/>
              </w:rPr>
            </w:pPr>
            <w:r w:rsidRPr="002F55D2">
              <w:rPr>
                <w:rFonts w:ascii="Calibri" w:eastAsia="Times New Roman" w:hAnsi="Calibri" w:cs="Calibri"/>
                <w:b/>
                <w:bCs/>
                <w:color w:val="FFFFFF"/>
                <w:sz w:val="20"/>
                <w:szCs w:val="20"/>
                <w:lang w:eastAsia="es-PE"/>
              </w:rPr>
              <w:t>Llega</w:t>
            </w:r>
          </w:p>
        </w:tc>
      </w:tr>
      <w:tr w:rsidR="002F55D2" w:rsidRPr="002F55D2" w:rsidTr="002F55D2">
        <w:trPr>
          <w:trHeight w:val="30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Lima</w:t>
            </w:r>
          </w:p>
        </w:tc>
        <w:tc>
          <w:tcPr>
            <w:tcW w:w="1440" w:type="dxa"/>
            <w:tcBorders>
              <w:top w:val="nil"/>
              <w:left w:val="nil"/>
              <w:bottom w:val="single" w:sz="4" w:space="0" w:color="auto"/>
              <w:right w:val="nil"/>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Montego Bay</w:t>
            </w: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26-Jul</w:t>
            </w:r>
          </w:p>
        </w:tc>
        <w:tc>
          <w:tcPr>
            <w:tcW w:w="960" w:type="dxa"/>
            <w:tcBorders>
              <w:top w:val="nil"/>
              <w:left w:val="nil"/>
              <w:bottom w:val="single" w:sz="4" w:space="0" w:color="auto"/>
              <w:right w:val="nil"/>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LA 2446</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12:05</w:t>
            </w:r>
          </w:p>
        </w:tc>
        <w:tc>
          <w:tcPr>
            <w:tcW w:w="940" w:type="dxa"/>
            <w:tcBorders>
              <w:top w:val="nil"/>
              <w:left w:val="nil"/>
              <w:bottom w:val="single" w:sz="4" w:space="0" w:color="auto"/>
              <w:right w:val="single" w:sz="8" w:space="0" w:color="auto"/>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16:50</w:t>
            </w:r>
          </w:p>
        </w:tc>
      </w:tr>
      <w:tr w:rsidR="002F55D2" w:rsidRPr="002F55D2" w:rsidTr="002F55D2">
        <w:trPr>
          <w:trHeight w:val="30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Montego Bay</w:t>
            </w:r>
          </w:p>
        </w:tc>
        <w:tc>
          <w:tcPr>
            <w:tcW w:w="1440" w:type="dxa"/>
            <w:tcBorders>
              <w:top w:val="nil"/>
              <w:left w:val="nil"/>
              <w:bottom w:val="single" w:sz="8" w:space="0" w:color="auto"/>
              <w:right w:val="nil"/>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Lima</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30-Jul</w:t>
            </w:r>
          </w:p>
        </w:tc>
        <w:tc>
          <w:tcPr>
            <w:tcW w:w="960" w:type="dxa"/>
            <w:tcBorders>
              <w:top w:val="nil"/>
              <w:left w:val="nil"/>
              <w:bottom w:val="single" w:sz="8" w:space="0" w:color="auto"/>
              <w:right w:val="nil"/>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LA 2447</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17:55</w:t>
            </w:r>
          </w:p>
        </w:tc>
        <w:tc>
          <w:tcPr>
            <w:tcW w:w="940" w:type="dxa"/>
            <w:tcBorders>
              <w:top w:val="nil"/>
              <w:left w:val="nil"/>
              <w:bottom w:val="single" w:sz="8" w:space="0" w:color="auto"/>
              <w:right w:val="single" w:sz="8" w:space="0" w:color="auto"/>
            </w:tcBorders>
            <w:shd w:val="clear" w:color="auto" w:fill="auto"/>
            <w:noWrap/>
            <w:vAlign w:val="bottom"/>
            <w:hideMark/>
          </w:tcPr>
          <w:p w:rsidR="002F55D2" w:rsidRPr="002F55D2" w:rsidRDefault="002F55D2" w:rsidP="002F55D2">
            <w:pPr>
              <w:spacing w:after="0" w:line="240" w:lineRule="auto"/>
              <w:jc w:val="center"/>
              <w:rPr>
                <w:rFonts w:ascii="Calibri" w:eastAsia="Times New Roman" w:hAnsi="Calibri" w:cs="Calibri"/>
                <w:b/>
                <w:bCs/>
                <w:color w:val="002060"/>
                <w:sz w:val="20"/>
                <w:szCs w:val="20"/>
                <w:lang w:eastAsia="es-PE"/>
              </w:rPr>
            </w:pPr>
            <w:r w:rsidRPr="002F55D2">
              <w:rPr>
                <w:rFonts w:ascii="Calibri" w:eastAsia="Times New Roman" w:hAnsi="Calibri" w:cs="Calibri"/>
                <w:b/>
                <w:bCs/>
                <w:color w:val="002060"/>
                <w:sz w:val="20"/>
                <w:szCs w:val="20"/>
                <w:lang w:eastAsia="es-PE"/>
              </w:rPr>
              <w:t>22:45</w:t>
            </w:r>
          </w:p>
        </w:tc>
      </w:tr>
    </w:tbl>
    <w:p w:rsidR="002F55D2" w:rsidRPr="002F55D2" w:rsidRDefault="002F55D2" w:rsidP="000E5D53">
      <w:pPr>
        <w:pStyle w:val="ContactInfo"/>
        <w:spacing w:after="0" w:line="240" w:lineRule="auto"/>
        <w:ind w:left="-284" w:right="-419"/>
        <w:rPr>
          <w:rFonts w:ascii="Calibri" w:hAnsi="Calibri" w:cs="Calibri"/>
          <w:b/>
          <w:color w:val="C00000"/>
          <w:sz w:val="18"/>
          <w:szCs w:val="18"/>
          <w:highlight w:val="yellow"/>
          <w:lang w:val="es-ES"/>
        </w:rPr>
      </w:pPr>
    </w:p>
    <w:p w:rsidR="002F55D2" w:rsidRPr="002F55D2" w:rsidRDefault="002F55D2" w:rsidP="000E5D53">
      <w:pPr>
        <w:pStyle w:val="ContactInfo"/>
        <w:spacing w:after="0" w:line="240" w:lineRule="auto"/>
        <w:ind w:left="-284" w:right="-419"/>
        <w:rPr>
          <w:rFonts w:ascii="Calibri" w:hAnsi="Calibri" w:cs="Calibri"/>
          <w:b/>
          <w:color w:val="C00000"/>
          <w:sz w:val="18"/>
          <w:szCs w:val="18"/>
          <w:highlight w:val="yellow"/>
          <w:lang w:val="es-ES"/>
        </w:rPr>
      </w:pPr>
    </w:p>
    <w:p w:rsidR="002F55D2" w:rsidRPr="002F55D2" w:rsidRDefault="002F55D2" w:rsidP="000E5D53">
      <w:pPr>
        <w:pStyle w:val="ContactInfo"/>
        <w:spacing w:after="0" w:line="240" w:lineRule="auto"/>
        <w:ind w:left="-284" w:right="-419"/>
        <w:rPr>
          <w:rFonts w:ascii="Calibri" w:hAnsi="Calibri" w:cs="Calibri"/>
          <w:b/>
          <w:color w:val="C00000"/>
          <w:sz w:val="18"/>
          <w:szCs w:val="18"/>
          <w:highlight w:val="yellow"/>
          <w:lang w:val="es-ES"/>
        </w:rPr>
      </w:pPr>
    </w:p>
    <w:p w:rsidR="002F55D2" w:rsidRPr="002F55D2" w:rsidRDefault="002F55D2" w:rsidP="000E5D53">
      <w:pPr>
        <w:pStyle w:val="ContactInfo"/>
        <w:spacing w:after="0" w:line="240" w:lineRule="auto"/>
        <w:ind w:left="-284" w:right="-419"/>
        <w:rPr>
          <w:rFonts w:ascii="Calibri" w:hAnsi="Calibri" w:cs="Calibri"/>
          <w:b/>
          <w:color w:val="C00000"/>
          <w:sz w:val="18"/>
          <w:szCs w:val="18"/>
          <w:highlight w:val="yellow"/>
          <w:lang w:val="es-ES"/>
        </w:rPr>
      </w:pPr>
    </w:p>
    <w:p w:rsidR="000E5D53" w:rsidRPr="009F7D77" w:rsidRDefault="000E5D53" w:rsidP="000E5D53">
      <w:pPr>
        <w:pStyle w:val="ContactInfo"/>
        <w:spacing w:after="0" w:line="240" w:lineRule="auto"/>
        <w:ind w:left="-284" w:right="-419"/>
        <w:rPr>
          <w:rFonts w:ascii="Calibri" w:hAnsi="Calibri" w:cs="Calibri"/>
          <w:b/>
          <w:color w:val="C00000"/>
          <w:sz w:val="28"/>
          <w:szCs w:val="28"/>
          <w:lang w:val="es-ES"/>
        </w:rPr>
      </w:pPr>
      <w:r>
        <w:rPr>
          <w:rFonts w:ascii="Calibri" w:hAnsi="Calibri" w:cs="Calibri"/>
          <w:b/>
          <w:color w:val="C00000"/>
          <w:sz w:val="28"/>
          <w:szCs w:val="28"/>
          <w:highlight w:val="yellow"/>
          <w:lang w:val="es-ES"/>
        </w:rPr>
        <w:t>Montego Bay: 0</w:t>
      </w:r>
      <w:r w:rsidR="002F55D2">
        <w:rPr>
          <w:rFonts w:ascii="Calibri" w:hAnsi="Calibri" w:cs="Calibri"/>
          <w:b/>
          <w:color w:val="C00000"/>
          <w:sz w:val="28"/>
          <w:szCs w:val="28"/>
          <w:highlight w:val="yellow"/>
          <w:lang w:val="es-ES"/>
        </w:rPr>
        <w:t>4</w:t>
      </w:r>
      <w:r w:rsidRPr="00C00F1B">
        <w:rPr>
          <w:rFonts w:ascii="Calibri" w:hAnsi="Calibri" w:cs="Calibri"/>
          <w:b/>
          <w:color w:val="C00000"/>
          <w:sz w:val="28"/>
          <w:szCs w:val="28"/>
          <w:highlight w:val="yellow"/>
          <w:lang w:val="es-ES"/>
        </w:rPr>
        <w:t xml:space="preserve"> noches</w:t>
      </w:r>
    </w:p>
    <w:p w:rsidR="000E5D53" w:rsidRDefault="000E5D53" w:rsidP="000E5D53">
      <w:pPr>
        <w:pStyle w:val="ContactInfo"/>
        <w:spacing w:after="0" w:line="240" w:lineRule="auto"/>
        <w:ind w:left="-284" w:right="-419"/>
        <w:rPr>
          <w:rFonts w:ascii="Calibri" w:hAnsi="Calibri" w:cs="Calibri"/>
          <w:b/>
          <w:color w:val="002060"/>
          <w:sz w:val="22"/>
          <w:szCs w:val="22"/>
          <w:lang w:val="es-ES"/>
        </w:rPr>
      </w:pPr>
    </w:p>
    <w:p w:rsidR="000E5D53" w:rsidRPr="00996C2C" w:rsidRDefault="000E5D53" w:rsidP="000E5D53">
      <w:pPr>
        <w:pStyle w:val="ContactInfo"/>
        <w:spacing w:after="0" w:line="240" w:lineRule="auto"/>
        <w:ind w:left="-284" w:right="-419"/>
        <w:rPr>
          <w:rFonts w:ascii="Calibri" w:hAnsi="Calibri" w:cs="Calibri"/>
          <w:b/>
          <w:color w:val="002060"/>
          <w:sz w:val="22"/>
          <w:szCs w:val="22"/>
          <w:lang w:val="es-ES"/>
        </w:rPr>
      </w:pPr>
      <w:r w:rsidRPr="00996C2C">
        <w:rPr>
          <w:rFonts w:ascii="Calibri" w:hAnsi="Calibri" w:cs="Calibri"/>
          <w:b/>
          <w:color w:val="002060"/>
          <w:sz w:val="22"/>
          <w:szCs w:val="22"/>
          <w:lang w:val="es-ES"/>
        </w:rPr>
        <w:t>INCLUYE:</w:t>
      </w:r>
    </w:p>
    <w:p w:rsidR="000E5D53" w:rsidRDefault="000E5D53" w:rsidP="000E5D5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Boleto aéreo Lima / Montego Bay / Lima vía Latam Airlines</w:t>
      </w:r>
    </w:p>
    <w:p w:rsidR="000E5D53" w:rsidRPr="00264DFE" w:rsidRDefault="000E5D53" w:rsidP="000E5D53">
      <w:pPr>
        <w:pStyle w:val="NormalWeb"/>
        <w:numPr>
          <w:ilvl w:val="0"/>
          <w:numId w:val="3"/>
        </w:numPr>
        <w:spacing w:before="0" w:beforeAutospacing="0" w:after="0" w:afterAutospacing="0"/>
        <w:textAlignment w:val="baseline"/>
        <w:rPr>
          <w:rFonts w:ascii="Arial" w:hAnsi="Arial" w:cs="Arial"/>
          <w:bCs/>
          <w:color w:val="002060"/>
        </w:rPr>
      </w:pPr>
      <w:r w:rsidRPr="00264DFE">
        <w:rPr>
          <w:rFonts w:ascii="Calibri" w:hAnsi="Calibri" w:cs="Calibri"/>
          <w:bCs/>
          <w:color w:val="002060"/>
          <w:sz w:val="22"/>
          <w:szCs w:val="22"/>
        </w:rPr>
        <w:t>Imp DY $ 15,</w:t>
      </w:r>
      <w:r>
        <w:rPr>
          <w:rFonts w:ascii="Calibri" w:hAnsi="Calibri" w:cs="Calibri"/>
          <w:bCs/>
          <w:color w:val="002060"/>
          <w:sz w:val="22"/>
          <w:szCs w:val="22"/>
        </w:rPr>
        <w:t xml:space="preserve"> Imp. HW $ 30.86, Imp. XT $ 121.83</w:t>
      </w:r>
      <w:r w:rsidRPr="00264DFE">
        <w:rPr>
          <w:rFonts w:ascii="Calibri" w:hAnsi="Calibri" w:cs="Calibri"/>
          <w:bCs/>
          <w:color w:val="002060"/>
          <w:sz w:val="22"/>
          <w:szCs w:val="22"/>
        </w:rPr>
        <w:t>, IGV del boleto</w:t>
      </w:r>
    </w:p>
    <w:p w:rsidR="000E5D53" w:rsidRPr="00996C2C" w:rsidRDefault="000E5D53" w:rsidP="000E5D53">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Traslado aeropuerto / hotel / aeropuerto en servicio regular</w:t>
      </w:r>
    </w:p>
    <w:p w:rsidR="000E5D53" w:rsidRPr="00996C2C" w:rsidRDefault="000E5D53" w:rsidP="000E5D53">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0</w:t>
      </w:r>
      <w:r w:rsidR="00377CF1">
        <w:rPr>
          <w:rFonts w:cs="Calibri"/>
          <w:color w:val="002060"/>
          <w:sz w:val="22"/>
          <w:szCs w:val="22"/>
          <w:lang w:val="es-ES"/>
        </w:rPr>
        <w:t>4</w:t>
      </w:r>
      <w:r w:rsidRPr="00996C2C">
        <w:rPr>
          <w:rFonts w:cs="Calibri"/>
          <w:color w:val="002060"/>
          <w:sz w:val="22"/>
          <w:szCs w:val="22"/>
          <w:lang w:val="es-ES"/>
        </w:rPr>
        <w:t xml:space="preserve"> noches de alojamiento.</w:t>
      </w:r>
    </w:p>
    <w:p w:rsidR="000E5D53" w:rsidRPr="00996C2C" w:rsidRDefault="000E5D53" w:rsidP="000E5D53">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 xml:space="preserve">Sistema de alimentación todo incluido.  </w:t>
      </w:r>
    </w:p>
    <w:p w:rsidR="000E5D53" w:rsidRPr="00996C2C" w:rsidRDefault="000E5D53" w:rsidP="000E5D53">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 xml:space="preserve">Impuestos Hoteleros. </w:t>
      </w:r>
    </w:p>
    <w:p w:rsidR="000E5D53" w:rsidRDefault="000E5D53" w:rsidP="000E5D53">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Tarjeta de Asistencia</w:t>
      </w:r>
      <w:r>
        <w:rPr>
          <w:rFonts w:cs="Calibri"/>
          <w:color w:val="002060"/>
          <w:sz w:val="22"/>
          <w:szCs w:val="22"/>
          <w:lang w:val="es-ES"/>
        </w:rPr>
        <w:t xml:space="preserve"> por 0</w:t>
      </w:r>
      <w:r w:rsidR="00377CF1">
        <w:rPr>
          <w:rFonts w:cs="Calibri"/>
          <w:color w:val="002060"/>
          <w:sz w:val="22"/>
          <w:szCs w:val="22"/>
          <w:lang w:val="es-ES"/>
        </w:rPr>
        <w:t>5</w:t>
      </w:r>
      <w:r>
        <w:rPr>
          <w:rFonts w:cs="Calibri"/>
          <w:color w:val="002060"/>
          <w:sz w:val="22"/>
          <w:szCs w:val="22"/>
          <w:lang w:val="es-ES"/>
        </w:rPr>
        <w:t xml:space="preserve"> días.</w:t>
      </w:r>
    </w:p>
    <w:p w:rsidR="00753E1F" w:rsidRDefault="00753E1F"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E117F5" w:rsidRDefault="00E117F5"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002060"/>
          <w:sz w:val="22"/>
          <w:szCs w:val="22"/>
          <w:lang w:val="es-ES"/>
        </w:rPr>
        <w:t>Precios por pasajero en dólares americanos:</w:t>
      </w:r>
    </w:p>
    <w:p w:rsidR="00FC3302" w:rsidRDefault="00FC3302"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9293" w:type="dxa"/>
        <w:tblCellMar>
          <w:left w:w="70" w:type="dxa"/>
          <w:right w:w="70" w:type="dxa"/>
        </w:tblCellMar>
        <w:tblLook w:val="04A0" w:firstRow="1" w:lastRow="0" w:firstColumn="1" w:lastColumn="0" w:noHBand="0" w:noVBand="1"/>
      </w:tblPr>
      <w:tblGrid>
        <w:gridCol w:w="3109"/>
        <w:gridCol w:w="1984"/>
        <w:gridCol w:w="1320"/>
        <w:gridCol w:w="720"/>
        <w:gridCol w:w="700"/>
        <w:gridCol w:w="680"/>
        <w:gridCol w:w="780"/>
      </w:tblGrid>
      <w:tr w:rsidR="006E3E5C" w:rsidRPr="006E3E5C" w:rsidTr="006E3E5C">
        <w:trPr>
          <w:trHeight w:val="300"/>
        </w:trPr>
        <w:tc>
          <w:tcPr>
            <w:tcW w:w="3109"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HOTEL</w:t>
            </w:r>
          </w:p>
        </w:tc>
        <w:tc>
          <w:tcPr>
            <w:tcW w:w="1984" w:type="dxa"/>
            <w:tcBorders>
              <w:top w:val="single" w:sz="8" w:space="0" w:color="auto"/>
              <w:left w:val="nil"/>
              <w:bottom w:val="nil"/>
              <w:right w:val="single" w:sz="8" w:space="0" w:color="auto"/>
            </w:tcBorders>
            <w:shd w:val="clear" w:color="000000" w:fill="0070C0"/>
            <w:noWrap/>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Tipo de</w:t>
            </w:r>
          </w:p>
        </w:tc>
        <w:tc>
          <w:tcPr>
            <w:tcW w:w="1320" w:type="dxa"/>
            <w:tcBorders>
              <w:top w:val="single" w:sz="8" w:space="0" w:color="auto"/>
              <w:left w:val="nil"/>
              <w:bottom w:val="nil"/>
              <w:right w:val="nil"/>
            </w:tcBorders>
            <w:shd w:val="clear" w:color="000000" w:fill="0070C0"/>
            <w:noWrap/>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proofErr w:type="spellStart"/>
            <w:r w:rsidRPr="006E3E5C">
              <w:rPr>
                <w:rFonts w:ascii="Calibri" w:eastAsia="Times New Roman" w:hAnsi="Calibri" w:cs="Calibri"/>
                <w:b/>
                <w:bCs/>
                <w:color w:val="FFFFFF"/>
                <w:sz w:val="20"/>
                <w:szCs w:val="20"/>
                <w:lang w:eastAsia="es-PE"/>
              </w:rPr>
              <w:t>Booking</w:t>
            </w:r>
            <w:proofErr w:type="spellEnd"/>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SGL</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DBL</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TPL</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CHD 1                            3-6</w:t>
            </w:r>
          </w:p>
        </w:tc>
      </w:tr>
      <w:tr w:rsidR="006E3E5C" w:rsidRPr="006E3E5C" w:rsidTr="006E3E5C">
        <w:trPr>
          <w:trHeight w:val="315"/>
        </w:trPr>
        <w:tc>
          <w:tcPr>
            <w:tcW w:w="3109" w:type="dxa"/>
            <w:vMerge/>
            <w:tcBorders>
              <w:top w:val="single" w:sz="8" w:space="0" w:color="auto"/>
              <w:left w:val="single" w:sz="8" w:space="0" w:color="auto"/>
              <w:bottom w:val="single" w:sz="8" w:space="0" w:color="000000"/>
              <w:right w:val="single" w:sz="8" w:space="0" w:color="auto"/>
            </w:tcBorders>
            <w:vAlign w:val="center"/>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p>
        </w:tc>
        <w:tc>
          <w:tcPr>
            <w:tcW w:w="1984" w:type="dxa"/>
            <w:tcBorders>
              <w:top w:val="nil"/>
              <w:left w:val="nil"/>
              <w:bottom w:val="single" w:sz="8" w:space="0" w:color="auto"/>
              <w:right w:val="single" w:sz="8" w:space="0" w:color="auto"/>
            </w:tcBorders>
            <w:shd w:val="clear" w:color="000000" w:fill="0070C0"/>
            <w:noWrap/>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Habitación</w:t>
            </w:r>
          </w:p>
        </w:tc>
        <w:tc>
          <w:tcPr>
            <w:tcW w:w="1320" w:type="dxa"/>
            <w:tcBorders>
              <w:top w:val="nil"/>
              <w:left w:val="nil"/>
              <w:bottom w:val="single" w:sz="8" w:space="0" w:color="auto"/>
              <w:right w:val="nil"/>
            </w:tcBorders>
            <w:shd w:val="clear" w:color="000000" w:fill="0070C0"/>
            <w:noWrap/>
            <w:vAlign w:val="center"/>
            <w:hideMark/>
          </w:tcPr>
          <w:p w:rsidR="006E3E5C" w:rsidRPr="006E3E5C" w:rsidRDefault="006E3E5C" w:rsidP="006E3E5C">
            <w:pPr>
              <w:spacing w:after="0" w:line="240" w:lineRule="auto"/>
              <w:jc w:val="center"/>
              <w:rPr>
                <w:rFonts w:ascii="Calibri" w:eastAsia="Times New Roman" w:hAnsi="Calibri" w:cs="Calibri"/>
                <w:b/>
                <w:bCs/>
                <w:color w:val="FFFFFF"/>
                <w:sz w:val="20"/>
                <w:szCs w:val="20"/>
                <w:lang w:eastAsia="es-PE"/>
              </w:rPr>
            </w:pPr>
            <w:proofErr w:type="spellStart"/>
            <w:r w:rsidRPr="006E3E5C">
              <w:rPr>
                <w:rFonts w:ascii="Calibri" w:eastAsia="Times New Roman" w:hAnsi="Calibri" w:cs="Calibri"/>
                <w:b/>
                <w:bCs/>
                <w:color w:val="FFFFFF"/>
                <w:sz w:val="20"/>
                <w:szCs w:val="20"/>
                <w:lang w:eastAsia="es-PE"/>
              </w:rPr>
              <w:t>Window</w:t>
            </w:r>
            <w:proofErr w:type="spellEnd"/>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p>
        </w:tc>
      </w:tr>
      <w:tr w:rsidR="006E3E5C" w:rsidRPr="006E3E5C" w:rsidTr="006E3E5C">
        <w:trPr>
          <w:trHeight w:val="315"/>
        </w:trPr>
        <w:tc>
          <w:tcPr>
            <w:tcW w:w="3109" w:type="dxa"/>
            <w:tcBorders>
              <w:top w:val="nil"/>
              <w:left w:val="single" w:sz="8" w:space="0" w:color="auto"/>
              <w:bottom w:val="single" w:sz="8" w:space="0" w:color="auto"/>
              <w:right w:val="nil"/>
            </w:tcBorders>
            <w:shd w:val="clear" w:color="000000" w:fill="0070C0"/>
            <w:noWrap/>
            <w:vAlign w:val="bottom"/>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Grand Palladium Lady Hamilton</w:t>
            </w:r>
          </w:p>
        </w:tc>
        <w:tc>
          <w:tcPr>
            <w:tcW w:w="1984" w:type="dxa"/>
            <w:tcBorders>
              <w:top w:val="nil"/>
              <w:left w:val="single" w:sz="8" w:space="0" w:color="auto"/>
              <w:bottom w:val="single" w:sz="8" w:space="0" w:color="auto"/>
              <w:right w:val="single" w:sz="8" w:space="0" w:color="auto"/>
            </w:tcBorders>
            <w:shd w:val="clear" w:color="auto" w:fill="auto"/>
            <w:noWrap/>
            <w:vAlign w:val="bottom"/>
            <w:hideMark/>
          </w:tcPr>
          <w:p w:rsidR="006E3E5C" w:rsidRPr="006E3E5C" w:rsidRDefault="006E3E5C" w:rsidP="006E3E5C">
            <w:pPr>
              <w:spacing w:after="0" w:line="240" w:lineRule="auto"/>
              <w:jc w:val="center"/>
              <w:rPr>
                <w:rFonts w:ascii="Calibri" w:eastAsia="Times New Roman" w:hAnsi="Calibri" w:cs="Calibri"/>
                <w:b/>
                <w:bCs/>
                <w:color w:val="002060"/>
                <w:sz w:val="20"/>
                <w:szCs w:val="20"/>
                <w:lang w:eastAsia="es-PE"/>
              </w:rPr>
            </w:pPr>
            <w:r w:rsidRPr="006E3E5C">
              <w:rPr>
                <w:rFonts w:ascii="Calibri" w:eastAsia="Times New Roman" w:hAnsi="Calibri" w:cs="Calibri"/>
                <w:b/>
                <w:bCs/>
                <w:color w:val="002060"/>
                <w:sz w:val="20"/>
                <w:szCs w:val="20"/>
                <w:lang w:eastAsia="es-PE"/>
              </w:rPr>
              <w:t>Jr. Suite garden view</w:t>
            </w:r>
          </w:p>
        </w:tc>
        <w:tc>
          <w:tcPr>
            <w:tcW w:w="1320" w:type="dxa"/>
            <w:tcBorders>
              <w:top w:val="nil"/>
              <w:left w:val="nil"/>
              <w:bottom w:val="nil"/>
              <w:right w:val="nil"/>
            </w:tcBorders>
            <w:shd w:val="clear" w:color="auto" w:fill="auto"/>
            <w:noWrap/>
            <w:vAlign w:val="bottom"/>
            <w:hideMark/>
          </w:tcPr>
          <w:p w:rsidR="006E3E5C" w:rsidRPr="006E3E5C" w:rsidRDefault="006E3E5C" w:rsidP="006E3E5C">
            <w:pPr>
              <w:spacing w:after="0" w:line="240" w:lineRule="auto"/>
              <w:jc w:val="center"/>
              <w:rPr>
                <w:rFonts w:ascii="Calibri" w:eastAsia="Times New Roman" w:hAnsi="Calibri" w:cs="Calibri"/>
                <w:b/>
                <w:bCs/>
                <w:color w:val="002060"/>
                <w:sz w:val="20"/>
                <w:szCs w:val="20"/>
                <w:lang w:eastAsia="es-PE"/>
              </w:rPr>
            </w:pPr>
            <w:r w:rsidRPr="006E3E5C">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nil"/>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c>
          <w:tcPr>
            <w:tcW w:w="700" w:type="dxa"/>
            <w:tcBorders>
              <w:top w:val="nil"/>
              <w:left w:val="single" w:sz="8" w:space="0" w:color="auto"/>
              <w:bottom w:val="nil"/>
              <w:right w:val="single" w:sz="8" w:space="0" w:color="auto"/>
            </w:tcBorders>
            <w:shd w:val="clear" w:color="000000" w:fill="FFFF00"/>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$1,259</w:t>
            </w:r>
          </w:p>
        </w:tc>
        <w:tc>
          <w:tcPr>
            <w:tcW w:w="680" w:type="dxa"/>
            <w:tcBorders>
              <w:top w:val="nil"/>
              <w:left w:val="nil"/>
              <w:bottom w:val="nil"/>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$1,221</w:t>
            </w:r>
          </w:p>
        </w:tc>
        <w:tc>
          <w:tcPr>
            <w:tcW w:w="780" w:type="dxa"/>
            <w:tcBorders>
              <w:top w:val="nil"/>
              <w:left w:val="nil"/>
              <w:bottom w:val="nil"/>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r>
      <w:tr w:rsidR="006E3E5C" w:rsidRPr="006E3E5C" w:rsidTr="006E3E5C">
        <w:trPr>
          <w:trHeight w:val="315"/>
        </w:trPr>
        <w:tc>
          <w:tcPr>
            <w:tcW w:w="3109" w:type="dxa"/>
            <w:tcBorders>
              <w:top w:val="nil"/>
              <w:left w:val="single" w:sz="8" w:space="0" w:color="auto"/>
              <w:bottom w:val="single" w:sz="8" w:space="0" w:color="auto"/>
              <w:right w:val="nil"/>
            </w:tcBorders>
            <w:shd w:val="clear" w:color="000000" w:fill="0070C0"/>
            <w:noWrap/>
            <w:vAlign w:val="bottom"/>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Grand Palladium Jamaica</w:t>
            </w:r>
          </w:p>
        </w:tc>
        <w:tc>
          <w:tcPr>
            <w:tcW w:w="1984" w:type="dxa"/>
            <w:tcBorders>
              <w:top w:val="nil"/>
              <w:left w:val="single" w:sz="8" w:space="0" w:color="auto"/>
              <w:bottom w:val="single" w:sz="8" w:space="0" w:color="auto"/>
              <w:right w:val="single" w:sz="8" w:space="0" w:color="auto"/>
            </w:tcBorders>
            <w:shd w:val="clear" w:color="auto" w:fill="auto"/>
            <w:noWrap/>
            <w:vAlign w:val="bottom"/>
            <w:hideMark/>
          </w:tcPr>
          <w:p w:rsidR="006E3E5C" w:rsidRPr="006E3E5C" w:rsidRDefault="006E3E5C" w:rsidP="006E3E5C">
            <w:pPr>
              <w:spacing w:after="0" w:line="240" w:lineRule="auto"/>
              <w:jc w:val="center"/>
              <w:rPr>
                <w:rFonts w:ascii="Calibri" w:eastAsia="Times New Roman" w:hAnsi="Calibri" w:cs="Calibri"/>
                <w:b/>
                <w:bCs/>
                <w:color w:val="002060"/>
                <w:sz w:val="20"/>
                <w:szCs w:val="20"/>
                <w:lang w:eastAsia="es-PE"/>
              </w:rPr>
            </w:pPr>
            <w:r w:rsidRPr="006E3E5C">
              <w:rPr>
                <w:rFonts w:ascii="Calibri" w:eastAsia="Times New Roman" w:hAnsi="Calibri" w:cs="Calibri"/>
                <w:b/>
                <w:bCs/>
                <w:color w:val="002060"/>
                <w:sz w:val="20"/>
                <w:szCs w:val="20"/>
                <w:lang w:eastAsia="es-PE"/>
              </w:rPr>
              <w:t>Premium</w:t>
            </w:r>
          </w:p>
        </w:tc>
        <w:tc>
          <w:tcPr>
            <w:tcW w:w="1320" w:type="dxa"/>
            <w:tcBorders>
              <w:top w:val="single" w:sz="8" w:space="0" w:color="auto"/>
              <w:left w:val="nil"/>
              <w:bottom w:val="single" w:sz="8" w:space="0" w:color="auto"/>
              <w:right w:val="nil"/>
            </w:tcBorders>
            <w:shd w:val="clear" w:color="auto" w:fill="auto"/>
            <w:noWrap/>
            <w:vAlign w:val="bottom"/>
            <w:hideMark/>
          </w:tcPr>
          <w:p w:rsidR="006E3E5C" w:rsidRPr="006E3E5C" w:rsidRDefault="006E3E5C" w:rsidP="006E3E5C">
            <w:pPr>
              <w:spacing w:after="0" w:line="240" w:lineRule="auto"/>
              <w:jc w:val="center"/>
              <w:rPr>
                <w:rFonts w:ascii="Calibri" w:eastAsia="Times New Roman" w:hAnsi="Calibri" w:cs="Calibri"/>
                <w:b/>
                <w:bCs/>
                <w:color w:val="002060"/>
                <w:sz w:val="20"/>
                <w:szCs w:val="20"/>
                <w:lang w:eastAsia="es-PE"/>
              </w:rPr>
            </w:pPr>
            <w:r w:rsidRPr="006E3E5C">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nil"/>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c>
          <w:tcPr>
            <w:tcW w:w="70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$1,299</w:t>
            </w:r>
          </w:p>
        </w:tc>
        <w:tc>
          <w:tcPr>
            <w:tcW w:w="680" w:type="dxa"/>
            <w:tcBorders>
              <w:top w:val="single" w:sz="8" w:space="0" w:color="auto"/>
              <w:left w:val="nil"/>
              <w:bottom w:val="single" w:sz="8" w:space="0" w:color="auto"/>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$1,274</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r>
      <w:tr w:rsidR="006E3E5C" w:rsidRPr="006E3E5C" w:rsidTr="006E3E5C">
        <w:trPr>
          <w:trHeight w:val="315"/>
        </w:trPr>
        <w:tc>
          <w:tcPr>
            <w:tcW w:w="3109" w:type="dxa"/>
            <w:tcBorders>
              <w:top w:val="nil"/>
              <w:left w:val="single" w:sz="8" w:space="0" w:color="auto"/>
              <w:bottom w:val="single" w:sz="8" w:space="0" w:color="auto"/>
              <w:right w:val="nil"/>
            </w:tcBorders>
            <w:shd w:val="clear" w:color="000000" w:fill="0070C0"/>
            <w:noWrap/>
            <w:vAlign w:val="bottom"/>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r w:rsidRPr="006E3E5C">
              <w:rPr>
                <w:rFonts w:ascii="Calibri" w:eastAsia="Times New Roman" w:hAnsi="Calibri" w:cs="Calibri"/>
                <w:b/>
                <w:bCs/>
                <w:color w:val="FFFFFF"/>
                <w:sz w:val="20"/>
                <w:szCs w:val="20"/>
                <w:lang w:eastAsia="es-PE"/>
              </w:rPr>
              <w:t xml:space="preserve">Iberostar </w:t>
            </w:r>
            <w:proofErr w:type="spellStart"/>
            <w:r w:rsidRPr="006E3E5C">
              <w:rPr>
                <w:rFonts w:ascii="Calibri" w:eastAsia="Times New Roman" w:hAnsi="Calibri" w:cs="Calibri"/>
                <w:b/>
                <w:bCs/>
                <w:color w:val="FFFFFF"/>
                <w:sz w:val="20"/>
                <w:szCs w:val="20"/>
                <w:lang w:eastAsia="es-PE"/>
              </w:rPr>
              <w:t>Waves</w:t>
            </w:r>
            <w:proofErr w:type="spellEnd"/>
            <w:r w:rsidRPr="006E3E5C">
              <w:rPr>
                <w:rFonts w:ascii="Calibri" w:eastAsia="Times New Roman" w:hAnsi="Calibri" w:cs="Calibri"/>
                <w:b/>
                <w:bCs/>
                <w:color w:val="FFFFFF"/>
                <w:sz w:val="20"/>
                <w:szCs w:val="20"/>
                <w:lang w:eastAsia="es-PE"/>
              </w:rPr>
              <w:t xml:space="preserve"> Rose Hall Beach</w:t>
            </w:r>
          </w:p>
        </w:tc>
        <w:tc>
          <w:tcPr>
            <w:tcW w:w="1984" w:type="dxa"/>
            <w:tcBorders>
              <w:top w:val="nil"/>
              <w:left w:val="single" w:sz="8" w:space="0" w:color="auto"/>
              <w:bottom w:val="single" w:sz="8" w:space="0" w:color="auto"/>
              <w:right w:val="single" w:sz="8" w:space="0" w:color="auto"/>
            </w:tcBorders>
            <w:shd w:val="clear" w:color="auto" w:fill="auto"/>
            <w:noWrap/>
            <w:vAlign w:val="bottom"/>
            <w:hideMark/>
          </w:tcPr>
          <w:p w:rsidR="006E3E5C" w:rsidRPr="006E3E5C" w:rsidRDefault="006E3E5C" w:rsidP="006E3E5C">
            <w:pPr>
              <w:spacing w:after="0" w:line="240" w:lineRule="auto"/>
              <w:jc w:val="center"/>
              <w:rPr>
                <w:rFonts w:ascii="Calibri" w:eastAsia="Times New Roman" w:hAnsi="Calibri" w:cs="Calibri"/>
                <w:b/>
                <w:bCs/>
                <w:color w:val="002060"/>
                <w:sz w:val="20"/>
                <w:szCs w:val="20"/>
                <w:lang w:eastAsia="es-PE"/>
              </w:rPr>
            </w:pPr>
            <w:r w:rsidRPr="006E3E5C">
              <w:rPr>
                <w:rFonts w:ascii="Calibri" w:eastAsia="Times New Roman" w:hAnsi="Calibri" w:cs="Calibri"/>
                <w:b/>
                <w:bCs/>
                <w:color w:val="002060"/>
                <w:sz w:val="20"/>
                <w:szCs w:val="20"/>
                <w:lang w:eastAsia="es-PE"/>
              </w:rPr>
              <w:t>Jr. Suite ocean</w:t>
            </w:r>
            <w:bookmarkStart w:id="0" w:name="_GoBack"/>
            <w:bookmarkEnd w:id="0"/>
            <w:r w:rsidRPr="006E3E5C">
              <w:rPr>
                <w:rFonts w:ascii="Calibri" w:eastAsia="Times New Roman" w:hAnsi="Calibri" w:cs="Calibri"/>
                <w:b/>
                <w:bCs/>
                <w:color w:val="002060"/>
                <w:sz w:val="20"/>
                <w:szCs w:val="20"/>
                <w:lang w:eastAsia="es-PE"/>
              </w:rPr>
              <w:t xml:space="preserve"> view</w:t>
            </w:r>
          </w:p>
        </w:tc>
        <w:tc>
          <w:tcPr>
            <w:tcW w:w="1320" w:type="dxa"/>
            <w:tcBorders>
              <w:top w:val="nil"/>
              <w:left w:val="nil"/>
              <w:bottom w:val="single" w:sz="8" w:space="0" w:color="auto"/>
              <w:right w:val="nil"/>
            </w:tcBorders>
            <w:shd w:val="clear" w:color="auto" w:fill="auto"/>
            <w:noWrap/>
            <w:vAlign w:val="bottom"/>
            <w:hideMark/>
          </w:tcPr>
          <w:p w:rsidR="006E3E5C" w:rsidRPr="006E3E5C" w:rsidRDefault="006E3E5C" w:rsidP="006E3E5C">
            <w:pPr>
              <w:spacing w:after="0" w:line="240" w:lineRule="auto"/>
              <w:jc w:val="center"/>
              <w:rPr>
                <w:rFonts w:ascii="Calibri" w:eastAsia="Times New Roman" w:hAnsi="Calibri" w:cs="Calibri"/>
                <w:b/>
                <w:bCs/>
                <w:color w:val="002060"/>
                <w:sz w:val="20"/>
                <w:szCs w:val="20"/>
                <w:lang w:eastAsia="es-PE"/>
              </w:rPr>
            </w:pPr>
            <w:r w:rsidRPr="006E3E5C">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nil"/>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c>
          <w:tcPr>
            <w:tcW w:w="700" w:type="dxa"/>
            <w:tcBorders>
              <w:top w:val="nil"/>
              <w:left w:val="single" w:sz="8" w:space="0" w:color="auto"/>
              <w:bottom w:val="nil"/>
              <w:right w:val="single" w:sz="8" w:space="0" w:color="auto"/>
            </w:tcBorders>
            <w:shd w:val="clear" w:color="000000" w:fill="FFFF00"/>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$1,339</w:t>
            </w:r>
          </w:p>
        </w:tc>
        <w:tc>
          <w:tcPr>
            <w:tcW w:w="680" w:type="dxa"/>
            <w:tcBorders>
              <w:top w:val="nil"/>
              <w:left w:val="nil"/>
              <w:bottom w:val="nil"/>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c>
          <w:tcPr>
            <w:tcW w:w="780" w:type="dxa"/>
            <w:tcBorders>
              <w:top w:val="nil"/>
              <w:left w:val="nil"/>
              <w:bottom w:val="nil"/>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r>
      <w:tr w:rsidR="006E3E5C" w:rsidRPr="006E3E5C" w:rsidTr="006E3E5C">
        <w:trPr>
          <w:trHeight w:val="315"/>
        </w:trPr>
        <w:tc>
          <w:tcPr>
            <w:tcW w:w="3109" w:type="dxa"/>
            <w:tcBorders>
              <w:top w:val="nil"/>
              <w:left w:val="single" w:sz="8" w:space="0" w:color="auto"/>
              <w:bottom w:val="single" w:sz="8" w:space="0" w:color="auto"/>
              <w:right w:val="nil"/>
            </w:tcBorders>
            <w:shd w:val="clear" w:color="000000" w:fill="0070C0"/>
            <w:noWrap/>
            <w:vAlign w:val="bottom"/>
            <w:hideMark/>
          </w:tcPr>
          <w:p w:rsidR="006E3E5C" w:rsidRPr="006E3E5C" w:rsidRDefault="006E3E5C" w:rsidP="006E3E5C">
            <w:pPr>
              <w:spacing w:after="0" w:line="240" w:lineRule="auto"/>
              <w:rPr>
                <w:rFonts w:ascii="Calibri" w:eastAsia="Times New Roman" w:hAnsi="Calibri" w:cs="Calibri"/>
                <w:b/>
                <w:bCs/>
                <w:color w:val="FFFFFF"/>
                <w:sz w:val="20"/>
                <w:szCs w:val="20"/>
                <w:lang w:eastAsia="es-PE"/>
              </w:rPr>
            </w:pPr>
            <w:proofErr w:type="spellStart"/>
            <w:r w:rsidRPr="006E3E5C">
              <w:rPr>
                <w:rFonts w:ascii="Calibri" w:eastAsia="Times New Roman" w:hAnsi="Calibri" w:cs="Calibri"/>
                <w:b/>
                <w:bCs/>
                <w:color w:val="FFFFFF"/>
                <w:sz w:val="20"/>
                <w:szCs w:val="20"/>
                <w:lang w:eastAsia="es-PE"/>
              </w:rPr>
              <w:t>Riu</w:t>
            </w:r>
            <w:proofErr w:type="spellEnd"/>
            <w:r w:rsidRPr="006E3E5C">
              <w:rPr>
                <w:rFonts w:ascii="Calibri" w:eastAsia="Times New Roman" w:hAnsi="Calibri" w:cs="Calibri"/>
                <w:b/>
                <w:bCs/>
                <w:color w:val="FFFFFF"/>
                <w:sz w:val="20"/>
                <w:szCs w:val="20"/>
                <w:lang w:eastAsia="es-PE"/>
              </w:rPr>
              <w:t xml:space="preserve"> </w:t>
            </w:r>
            <w:proofErr w:type="spellStart"/>
            <w:r w:rsidRPr="006E3E5C">
              <w:rPr>
                <w:rFonts w:ascii="Calibri" w:eastAsia="Times New Roman" w:hAnsi="Calibri" w:cs="Calibri"/>
                <w:b/>
                <w:bCs/>
                <w:color w:val="FFFFFF"/>
                <w:sz w:val="20"/>
                <w:szCs w:val="20"/>
                <w:lang w:eastAsia="es-PE"/>
              </w:rPr>
              <w:t>Montego</w:t>
            </w:r>
            <w:proofErr w:type="spellEnd"/>
            <w:r w:rsidRPr="006E3E5C">
              <w:rPr>
                <w:rFonts w:ascii="Calibri" w:eastAsia="Times New Roman" w:hAnsi="Calibri" w:cs="Calibri"/>
                <w:b/>
                <w:bCs/>
                <w:color w:val="FFFFFF"/>
                <w:sz w:val="20"/>
                <w:szCs w:val="20"/>
                <w:lang w:eastAsia="es-PE"/>
              </w:rPr>
              <w:t xml:space="preserve"> Bay - solo adultos</w:t>
            </w:r>
          </w:p>
        </w:tc>
        <w:tc>
          <w:tcPr>
            <w:tcW w:w="1984" w:type="dxa"/>
            <w:tcBorders>
              <w:top w:val="nil"/>
              <w:left w:val="single" w:sz="8" w:space="0" w:color="auto"/>
              <w:bottom w:val="single" w:sz="8" w:space="0" w:color="auto"/>
              <w:right w:val="single" w:sz="8" w:space="0" w:color="auto"/>
            </w:tcBorders>
            <w:shd w:val="clear" w:color="auto" w:fill="auto"/>
            <w:noWrap/>
            <w:vAlign w:val="bottom"/>
            <w:hideMark/>
          </w:tcPr>
          <w:p w:rsidR="006E3E5C" w:rsidRPr="006E3E5C" w:rsidRDefault="006E3E5C" w:rsidP="006E3E5C">
            <w:pPr>
              <w:spacing w:after="0" w:line="240" w:lineRule="auto"/>
              <w:jc w:val="center"/>
              <w:rPr>
                <w:rFonts w:ascii="Calibri" w:eastAsia="Times New Roman" w:hAnsi="Calibri" w:cs="Calibri"/>
                <w:b/>
                <w:bCs/>
                <w:color w:val="002060"/>
                <w:sz w:val="20"/>
                <w:szCs w:val="20"/>
                <w:lang w:eastAsia="es-PE"/>
              </w:rPr>
            </w:pPr>
            <w:r w:rsidRPr="006E3E5C">
              <w:rPr>
                <w:rFonts w:ascii="Calibri" w:eastAsia="Times New Roman" w:hAnsi="Calibri" w:cs="Calibri"/>
                <w:b/>
                <w:bCs/>
                <w:color w:val="002060"/>
                <w:sz w:val="20"/>
                <w:szCs w:val="20"/>
                <w:lang w:eastAsia="es-PE"/>
              </w:rPr>
              <w:t>Doble Standard</w:t>
            </w:r>
          </w:p>
        </w:tc>
        <w:tc>
          <w:tcPr>
            <w:tcW w:w="1320" w:type="dxa"/>
            <w:tcBorders>
              <w:top w:val="nil"/>
              <w:left w:val="nil"/>
              <w:bottom w:val="single" w:sz="8" w:space="0" w:color="auto"/>
              <w:right w:val="nil"/>
            </w:tcBorders>
            <w:shd w:val="clear" w:color="auto" w:fill="auto"/>
            <w:noWrap/>
            <w:vAlign w:val="bottom"/>
            <w:hideMark/>
          </w:tcPr>
          <w:p w:rsidR="006E3E5C" w:rsidRPr="006E3E5C" w:rsidRDefault="006E3E5C" w:rsidP="006E3E5C">
            <w:pPr>
              <w:spacing w:after="0" w:line="240" w:lineRule="auto"/>
              <w:jc w:val="center"/>
              <w:rPr>
                <w:rFonts w:ascii="Calibri" w:eastAsia="Times New Roman" w:hAnsi="Calibri" w:cs="Calibri"/>
                <w:b/>
                <w:bCs/>
                <w:color w:val="002060"/>
                <w:sz w:val="20"/>
                <w:szCs w:val="20"/>
                <w:lang w:eastAsia="es-PE"/>
              </w:rPr>
            </w:pPr>
            <w:r w:rsidRPr="006E3E5C">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nil"/>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$1,739</w:t>
            </w:r>
          </w:p>
        </w:tc>
        <w:tc>
          <w:tcPr>
            <w:tcW w:w="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$1,419</w:t>
            </w:r>
          </w:p>
        </w:tc>
        <w:tc>
          <w:tcPr>
            <w:tcW w:w="680" w:type="dxa"/>
            <w:tcBorders>
              <w:top w:val="single" w:sz="8" w:space="0" w:color="auto"/>
              <w:left w:val="nil"/>
              <w:bottom w:val="single" w:sz="8" w:space="0" w:color="auto"/>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6E3E5C" w:rsidRPr="006E3E5C" w:rsidRDefault="006E3E5C" w:rsidP="006E3E5C">
            <w:pPr>
              <w:spacing w:after="0" w:line="240" w:lineRule="auto"/>
              <w:jc w:val="center"/>
              <w:rPr>
                <w:rFonts w:ascii="Calibri" w:eastAsia="Times New Roman" w:hAnsi="Calibri" w:cs="Calibri"/>
                <w:b/>
                <w:bCs/>
                <w:color w:val="1F3864"/>
                <w:sz w:val="16"/>
                <w:szCs w:val="16"/>
                <w:lang w:eastAsia="es-PE"/>
              </w:rPr>
            </w:pPr>
            <w:r w:rsidRPr="006E3E5C">
              <w:rPr>
                <w:rFonts w:ascii="Calibri" w:eastAsia="Times New Roman" w:hAnsi="Calibri" w:cs="Calibri"/>
                <w:b/>
                <w:bCs/>
                <w:color w:val="1F3864"/>
                <w:sz w:val="16"/>
                <w:szCs w:val="16"/>
                <w:lang w:eastAsia="es-PE"/>
              </w:rPr>
              <w:t>NA</w:t>
            </w:r>
          </w:p>
        </w:tc>
      </w:tr>
    </w:tbl>
    <w:p w:rsidR="00696BB0" w:rsidRDefault="00696BB0"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6E3E5C" w:rsidRDefault="006E3E5C"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6E3E5C" w:rsidRDefault="006E3E5C"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6E3E5C" w:rsidRDefault="006E3E5C" w:rsidP="006E3E5C">
      <w:pPr>
        <w:pStyle w:val="NormalWeb"/>
        <w:spacing w:before="0" w:beforeAutospacing="0" w:after="0" w:afterAutospacing="0"/>
        <w:jc w:val="both"/>
      </w:pPr>
      <w:bookmarkStart w:id="1" w:name="_Hlk27589025"/>
      <w:r>
        <w:rPr>
          <w:rFonts w:ascii="Calibri" w:hAnsi="Calibri" w:cs="Calibri"/>
          <w:b/>
          <w:bCs/>
          <w:color w:val="002060"/>
          <w:sz w:val="22"/>
          <w:szCs w:val="22"/>
          <w:u w:val="single"/>
        </w:rPr>
        <w:t>REQUISITOS DE INGRESO A JAMAICA:</w:t>
      </w:r>
    </w:p>
    <w:p w:rsidR="006E3E5C" w:rsidRDefault="006E3E5C" w:rsidP="006E3E5C">
      <w:pPr>
        <w:pStyle w:val="NormalWeb"/>
        <w:numPr>
          <w:ilvl w:val="0"/>
          <w:numId w:val="33"/>
        </w:numPr>
        <w:spacing w:before="0" w:beforeAutospacing="0" w:after="0" w:afterAutospacing="0"/>
        <w:jc w:val="both"/>
        <w:textAlignment w:val="baseline"/>
        <w:rPr>
          <w:rFonts w:ascii="Calibri" w:hAnsi="Calibri" w:cs="Calibri"/>
          <w:b/>
          <w:bCs/>
          <w:color w:val="002060"/>
          <w:sz w:val="22"/>
          <w:szCs w:val="22"/>
        </w:rPr>
      </w:pPr>
      <w:r>
        <w:rPr>
          <w:rFonts w:ascii="Calibri" w:hAnsi="Calibri" w:cs="Calibri"/>
          <w:b/>
          <w:bCs/>
          <w:color w:val="002060"/>
          <w:sz w:val="22"/>
          <w:szCs w:val="22"/>
        </w:rPr>
        <w:t xml:space="preserve">VACUNA DE LA FIEBRE AMARILLA: </w:t>
      </w:r>
      <w:r>
        <w:rPr>
          <w:rFonts w:ascii="Calibri" w:hAnsi="Calibri" w:cs="Calibri"/>
          <w:color w:val="002060"/>
          <w:sz w:val="22"/>
          <w:szCs w:val="22"/>
        </w:rPr>
        <w:t>REQUERIDO.</w:t>
      </w:r>
    </w:p>
    <w:p w:rsidR="006E3E5C" w:rsidRDefault="006E3E5C" w:rsidP="006E3E5C">
      <w:pPr>
        <w:pStyle w:val="NormalWeb"/>
        <w:numPr>
          <w:ilvl w:val="0"/>
          <w:numId w:val="33"/>
        </w:numPr>
        <w:spacing w:before="0" w:beforeAutospacing="0" w:after="0" w:afterAutospacing="0"/>
        <w:jc w:val="both"/>
        <w:textAlignment w:val="baseline"/>
        <w:rPr>
          <w:rFonts w:ascii="Calibri" w:hAnsi="Calibri" w:cs="Calibri"/>
          <w:b/>
          <w:bCs/>
          <w:color w:val="002060"/>
          <w:sz w:val="22"/>
          <w:szCs w:val="22"/>
        </w:rPr>
      </w:pPr>
      <w:r>
        <w:rPr>
          <w:rFonts w:ascii="Calibri" w:hAnsi="Calibri" w:cs="Calibri"/>
          <w:b/>
          <w:bCs/>
          <w:color w:val="002060"/>
          <w:sz w:val="22"/>
          <w:szCs w:val="22"/>
        </w:rPr>
        <w:t xml:space="preserve">EXONERACIÓN MÉDICA: </w:t>
      </w:r>
      <w:r>
        <w:rPr>
          <w:rFonts w:ascii="Calibri" w:hAnsi="Calibri" w:cs="Calibri"/>
          <w:color w:val="002060"/>
          <w:sz w:val="22"/>
          <w:szCs w:val="22"/>
        </w:rPr>
        <w:t>Formato oficial</w:t>
      </w:r>
      <w:r>
        <w:rPr>
          <w:rFonts w:ascii="Calibri" w:hAnsi="Calibri" w:cs="Calibri"/>
          <w:b/>
          <w:bCs/>
          <w:color w:val="002060"/>
          <w:sz w:val="22"/>
          <w:szCs w:val="22"/>
        </w:rPr>
        <w:t xml:space="preserve"> MINSA</w:t>
      </w:r>
      <w:r>
        <w:rPr>
          <w:rFonts w:ascii="Aptos" w:hAnsi="Aptos" w:cs="Calibri"/>
          <w:color w:val="002060"/>
          <w:sz w:val="20"/>
          <w:szCs w:val="20"/>
        </w:rPr>
        <w:t>.</w:t>
      </w:r>
    </w:p>
    <w:p w:rsidR="006E3E5C" w:rsidRDefault="006E3E5C" w:rsidP="006E3E5C">
      <w:pPr>
        <w:pStyle w:val="NormalWeb"/>
        <w:numPr>
          <w:ilvl w:val="0"/>
          <w:numId w:val="33"/>
        </w:numPr>
        <w:spacing w:before="0" w:beforeAutospacing="0" w:after="0" w:afterAutospacing="0"/>
        <w:jc w:val="both"/>
        <w:textAlignment w:val="baseline"/>
        <w:rPr>
          <w:rFonts w:ascii="Calibri" w:hAnsi="Calibri" w:cs="Calibri"/>
          <w:b/>
          <w:bCs/>
          <w:color w:val="002060"/>
          <w:sz w:val="22"/>
          <w:szCs w:val="22"/>
        </w:rPr>
      </w:pPr>
      <w:hyperlink r:id="rId6" w:history="1">
        <w:r>
          <w:rPr>
            <w:rStyle w:val="Hipervnculo"/>
            <w:rFonts w:ascii="Calibri" w:hAnsi="Calibri" w:cs="Calibri"/>
            <w:b/>
            <w:bCs/>
            <w:color w:val="467886"/>
            <w:sz w:val="22"/>
            <w:szCs w:val="22"/>
          </w:rPr>
          <w:t>CUSTOMS C5 CARD</w:t>
        </w:r>
      </w:hyperlink>
    </w:p>
    <w:p w:rsidR="006E3E5C" w:rsidRDefault="006E3E5C" w:rsidP="006E3E5C">
      <w:pPr>
        <w:spacing w:after="240"/>
        <w:rPr>
          <w:rFonts w:ascii="Times New Roman" w:hAnsi="Times New Roman" w:cs="Times New Roman"/>
          <w:sz w:val="24"/>
          <w:szCs w:val="24"/>
        </w:rPr>
      </w:pPr>
      <w:r>
        <w:br/>
      </w:r>
    </w:p>
    <w:p w:rsidR="006E3E5C" w:rsidRDefault="006E3E5C" w:rsidP="006E3E5C">
      <w:pPr>
        <w:pStyle w:val="NormalWeb"/>
        <w:spacing w:before="0" w:beforeAutospacing="0" w:after="0" w:afterAutospacing="0"/>
        <w:jc w:val="both"/>
        <w:rPr>
          <w:rFonts w:ascii="Calibri" w:hAnsi="Calibri" w:cs="Calibri"/>
          <w:b/>
          <w:bCs/>
          <w:color w:val="002060"/>
          <w:sz w:val="22"/>
          <w:szCs w:val="22"/>
          <w:u w:val="single"/>
        </w:rPr>
      </w:pPr>
    </w:p>
    <w:p w:rsidR="006E3E5C" w:rsidRDefault="006E3E5C" w:rsidP="006E3E5C">
      <w:pPr>
        <w:pStyle w:val="NormalWeb"/>
        <w:spacing w:before="0" w:beforeAutospacing="0" w:after="0" w:afterAutospacing="0"/>
        <w:jc w:val="both"/>
        <w:rPr>
          <w:rFonts w:ascii="Calibri" w:hAnsi="Calibri" w:cs="Calibri"/>
          <w:b/>
          <w:bCs/>
          <w:color w:val="002060"/>
          <w:sz w:val="22"/>
          <w:szCs w:val="22"/>
          <w:u w:val="single"/>
        </w:rPr>
      </w:pPr>
    </w:p>
    <w:p w:rsidR="006E3E5C" w:rsidRDefault="006E3E5C" w:rsidP="006E3E5C">
      <w:pPr>
        <w:pStyle w:val="NormalWeb"/>
        <w:spacing w:before="0" w:beforeAutospacing="0" w:after="0" w:afterAutospacing="0"/>
        <w:jc w:val="both"/>
      </w:pPr>
      <w:r>
        <w:rPr>
          <w:rFonts w:ascii="Calibri" w:hAnsi="Calibri" w:cs="Calibri"/>
          <w:b/>
          <w:bCs/>
          <w:color w:val="002060"/>
          <w:sz w:val="22"/>
          <w:szCs w:val="22"/>
          <w:u w:val="single"/>
        </w:rPr>
        <w:lastRenderedPageBreak/>
        <w:t>CONDICIONES COMERCIALES: </w:t>
      </w:r>
    </w:p>
    <w:p w:rsidR="006E3E5C" w:rsidRDefault="006E3E5C" w:rsidP="006E3E5C">
      <w:pPr>
        <w:pStyle w:val="NormalWeb"/>
        <w:numPr>
          <w:ilvl w:val="0"/>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Vigencia</w:t>
      </w:r>
      <w:r>
        <w:rPr>
          <w:rFonts w:ascii="Calibri" w:hAnsi="Calibri" w:cs="Calibri"/>
          <w:color w:val="002060"/>
          <w:sz w:val="22"/>
          <w:szCs w:val="22"/>
        </w:rPr>
        <w:t>: Compra hasta el 15 de junio de 2026 y/o hasta agotar stock.</w:t>
      </w:r>
    </w:p>
    <w:p w:rsidR="006E3E5C" w:rsidRDefault="006E3E5C" w:rsidP="006E3E5C">
      <w:pPr>
        <w:pStyle w:val="NormalWeb"/>
        <w:numPr>
          <w:ilvl w:val="0"/>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Comisión</w:t>
      </w:r>
      <w:r>
        <w:rPr>
          <w:rFonts w:ascii="Calibri" w:hAnsi="Calibri" w:cs="Calibri"/>
          <w:color w:val="002060"/>
          <w:sz w:val="22"/>
          <w:szCs w:val="22"/>
        </w:rPr>
        <w:t>: 10% incluido IGV (previo descuento del boleto full USD 669).</w:t>
      </w:r>
    </w:p>
    <w:p w:rsidR="006E3E5C" w:rsidRDefault="006E3E5C" w:rsidP="006E3E5C">
      <w:pPr>
        <w:pStyle w:val="NormalWeb"/>
        <w:numPr>
          <w:ilvl w:val="0"/>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Incentivo</w:t>
      </w:r>
      <w:r>
        <w:rPr>
          <w:rFonts w:ascii="Calibri" w:hAnsi="Calibri" w:cs="Calibri"/>
          <w:color w:val="002060"/>
          <w:sz w:val="22"/>
          <w:szCs w:val="22"/>
        </w:rPr>
        <w:t>: USD 10 por pasajero adulto.</w:t>
      </w:r>
      <w:r>
        <w:rPr>
          <w:rFonts w:ascii="Calibri" w:hAnsi="Calibri" w:cs="Calibri"/>
          <w:i/>
          <w:iCs/>
          <w:color w:val="002060"/>
          <w:sz w:val="22"/>
          <w:szCs w:val="22"/>
        </w:rPr>
        <w:t xml:space="preserve"> Pagos de incentivos se realizan los viernes, coordinando con Administración de lunes a jueves. Tras 3 meses del cierre de venta, el derecho a cobro caduca sin reclamos.</w:t>
      </w:r>
    </w:p>
    <w:p w:rsidR="006E3E5C" w:rsidRPr="006E3E5C" w:rsidRDefault="006E3E5C" w:rsidP="006E3E5C">
      <w:pPr>
        <w:pStyle w:val="NormalWeb"/>
        <w:numPr>
          <w:ilvl w:val="0"/>
          <w:numId w:val="34"/>
        </w:numPr>
        <w:spacing w:before="0" w:beforeAutospacing="0" w:after="0" w:afterAutospacing="0"/>
        <w:jc w:val="both"/>
        <w:textAlignment w:val="baseline"/>
        <w:rPr>
          <w:rFonts w:ascii="Calibri" w:hAnsi="Calibri" w:cs="Calibri"/>
          <w:color w:val="002060"/>
          <w:sz w:val="20"/>
          <w:szCs w:val="20"/>
          <w:highlight w:val="yellow"/>
        </w:rPr>
      </w:pPr>
      <w:r w:rsidRPr="006E3E5C">
        <w:rPr>
          <w:rFonts w:ascii="Calibri" w:hAnsi="Calibri" w:cs="Calibri"/>
          <w:b/>
          <w:bCs/>
          <w:color w:val="002060"/>
          <w:sz w:val="22"/>
          <w:szCs w:val="22"/>
          <w:highlight w:val="yellow"/>
        </w:rPr>
        <w:t>Reserva</w:t>
      </w:r>
      <w:r w:rsidRPr="006E3E5C">
        <w:rPr>
          <w:rFonts w:ascii="Calibri" w:hAnsi="Calibri" w:cs="Calibri"/>
          <w:color w:val="002060"/>
          <w:sz w:val="22"/>
          <w:szCs w:val="22"/>
          <w:highlight w:val="yellow"/>
        </w:rPr>
        <w:t>: Prepago de USD 769 por persona, no reembolsable, con envío obligatorio de DNI o pasaporte.</w:t>
      </w:r>
    </w:p>
    <w:p w:rsidR="006E3E5C" w:rsidRDefault="006E3E5C" w:rsidP="006E3E5C">
      <w:pPr>
        <w:pStyle w:val="NormalWeb"/>
        <w:numPr>
          <w:ilvl w:val="0"/>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Saldo</w:t>
      </w:r>
      <w:r>
        <w:rPr>
          <w:rFonts w:ascii="Calibri" w:hAnsi="Calibri" w:cs="Calibri"/>
          <w:color w:val="002060"/>
          <w:sz w:val="22"/>
          <w:szCs w:val="22"/>
        </w:rPr>
        <w:t>: A pagar 15 días después del prepago.</w:t>
      </w:r>
    </w:p>
    <w:p w:rsidR="006E3E5C" w:rsidRDefault="006E3E5C" w:rsidP="006E3E5C">
      <w:pPr>
        <w:pStyle w:val="NormalWeb"/>
        <w:numPr>
          <w:ilvl w:val="0"/>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Reservas dentro de 30 días del viaje</w:t>
      </w:r>
      <w:r>
        <w:rPr>
          <w:rFonts w:ascii="Calibri" w:hAnsi="Calibri" w:cs="Calibri"/>
          <w:color w:val="002060"/>
          <w:sz w:val="22"/>
          <w:szCs w:val="22"/>
        </w:rPr>
        <w:t>: Requieren pago total inmediato.</w:t>
      </w:r>
    </w:p>
    <w:p w:rsidR="006E3E5C" w:rsidRDefault="006E3E5C" w:rsidP="006E3E5C">
      <w:pPr>
        <w:pStyle w:val="NormalWeb"/>
        <w:numPr>
          <w:ilvl w:val="0"/>
          <w:numId w:val="34"/>
        </w:numPr>
        <w:spacing w:before="0" w:beforeAutospacing="0" w:after="0" w:afterAutospacing="0"/>
        <w:jc w:val="both"/>
        <w:textAlignment w:val="baseline"/>
        <w:rPr>
          <w:rFonts w:ascii="Calibri" w:hAnsi="Calibri" w:cs="Calibri"/>
          <w:color w:val="002060"/>
          <w:sz w:val="22"/>
          <w:szCs w:val="22"/>
        </w:rPr>
      </w:pPr>
      <w:r>
        <w:rPr>
          <w:rFonts w:ascii="Calibri" w:hAnsi="Calibri" w:cs="Calibri"/>
          <w:b/>
          <w:bCs/>
          <w:color w:val="002060"/>
          <w:sz w:val="22"/>
          <w:szCs w:val="22"/>
        </w:rPr>
        <w:t xml:space="preserve">Impuesto por Alojamiento Turístico – GART: </w:t>
      </w:r>
      <w:r>
        <w:rPr>
          <w:rFonts w:ascii="Calibri" w:hAnsi="Calibri" w:cs="Calibri"/>
          <w:color w:val="002060"/>
          <w:sz w:val="22"/>
          <w:szCs w:val="22"/>
        </w:rPr>
        <w:t xml:space="preserve">Desde el 1 de agosto de 2025, para todas las nuevas reservas en: Grand Palladium Lady Hamilton Resort &amp; Spa, </w:t>
      </w:r>
      <w:proofErr w:type="spellStart"/>
      <w:r>
        <w:rPr>
          <w:rFonts w:ascii="Calibri" w:hAnsi="Calibri" w:cs="Calibri"/>
          <w:color w:val="002060"/>
          <w:sz w:val="22"/>
          <w:szCs w:val="22"/>
        </w:rPr>
        <w:t>The</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Signature</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Level</w:t>
      </w:r>
      <w:proofErr w:type="spellEnd"/>
      <w:r>
        <w:rPr>
          <w:rFonts w:ascii="Calibri" w:hAnsi="Calibri" w:cs="Calibri"/>
          <w:color w:val="002060"/>
          <w:sz w:val="22"/>
          <w:szCs w:val="22"/>
        </w:rPr>
        <w:t xml:space="preserve"> at Grand Palladium Lady Hamilton Resort &amp; Spa y Grand Palladium Jamaica Resort &amp; Spa se deberá pagar US$ 4 por reserva y por noche, cobrado directamente al huésped al momento del </w:t>
      </w:r>
      <w:proofErr w:type="spellStart"/>
      <w:r>
        <w:rPr>
          <w:rFonts w:ascii="Calibri" w:hAnsi="Calibri" w:cs="Calibri"/>
          <w:color w:val="002060"/>
          <w:sz w:val="22"/>
          <w:szCs w:val="22"/>
        </w:rPr>
        <w:t>check</w:t>
      </w:r>
      <w:proofErr w:type="spellEnd"/>
      <w:r>
        <w:rPr>
          <w:rFonts w:ascii="Calibri" w:hAnsi="Calibri" w:cs="Calibri"/>
          <w:color w:val="002060"/>
          <w:sz w:val="22"/>
          <w:szCs w:val="22"/>
        </w:rPr>
        <w:t xml:space="preserve"> in y detallado como un concepto independiente en la factura final.</w:t>
      </w:r>
    </w:p>
    <w:p w:rsidR="006E3E5C" w:rsidRDefault="006E3E5C" w:rsidP="006E3E5C">
      <w:pPr>
        <w:pStyle w:val="NormalWeb"/>
        <w:numPr>
          <w:ilvl w:val="0"/>
          <w:numId w:val="35"/>
        </w:numPr>
        <w:spacing w:before="0" w:beforeAutospacing="0" w:after="0" w:afterAutospacing="0"/>
        <w:jc w:val="both"/>
        <w:textAlignment w:val="baseline"/>
        <w:rPr>
          <w:rFonts w:ascii="Calibri" w:hAnsi="Calibri" w:cs="Calibri"/>
          <w:b/>
          <w:bCs/>
          <w:color w:val="002060"/>
          <w:sz w:val="20"/>
          <w:szCs w:val="20"/>
        </w:rPr>
      </w:pPr>
      <w:r>
        <w:rPr>
          <w:rFonts w:ascii="Calibri" w:hAnsi="Calibri" w:cs="Calibri"/>
          <w:b/>
          <w:bCs/>
          <w:color w:val="002060"/>
          <w:sz w:val="22"/>
          <w:szCs w:val="22"/>
        </w:rPr>
        <w:t>LATAM Airlines</w:t>
      </w:r>
    </w:p>
    <w:p w:rsidR="006E3E5C" w:rsidRPr="006E3E5C" w:rsidRDefault="006E3E5C" w:rsidP="006E3E5C">
      <w:pPr>
        <w:pStyle w:val="NormalWeb"/>
        <w:numPr>
          <w:ilvl w:val="1"/>
          <w:numId w:val="36"/>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i/>
          <w:iCs/>
          <w:color w:val="002060"/>
          <w:sz w:val="22"/>
          <w:szCs w:val="22"/>
        </w:rPr>
        <w:t xml:space="preserve">(Bolso de mano 10 kg + </w:t>
      </w:r>
      <w:proofErr w:type="spellStart"/>
      <w:r>
        <w:rPr>
          <w:rFonts w:ascii="Calibri" w:hAnsi="Calibri" w:cs="Calibri"/>
          <w:b/>
          <w:bCs/>
          <w:i/>
          <w:iCs/>
          <w:color w:val="002060"/>
          <w:sz w:val="22"/>
          <w:szCs w:val="22"/>
        </w:rPr>
        <w:t>Carry</w:t>
      </w:r>
      <w:proofErr w:type="spellEnd"/>
      <w:r>
        <w:rPr>
          <w:rFonts w:ascii="Calibri" w:hAnsi="Calibri" w:cs="Calibri"/>
          <w:b/>
          <w:bCs/>
          <w:i/>
          <w:iCs/>
          <w:color w:val="002060"/>
          <w:sz w:val="22"/>
          <w:szCs w:val="22"/>
        </w:rPr>
        <w:t xml:space="preserve"> </w:t>
      </w:r>
      <w:proofErr w:type="spellStart"/>
      <w:r>
        <w:rPr>
          <w:rFonts w:ascii="Calibri" w:hAnsi="Calibri" w:cs="Calibri"/>
          <w:b/>
          <w:bCs/>
          <w:i/>
          <w:iCs/>
          <w:color w:val="002060"/>
          <w:sz w:val="22"/>
          <w:szCs w:val="22"/>
        </w:rPr>
        <w:t>On</w:t>
      </w:r>
      <w:proofErr w:type="spellEnd"/>
      <w:r>
        <w:rPr>
          <w:rFonts w:ascii="Calibri" w:hAnsi="Calibri" w:cs="Calibri"/>
          <w:b/>
          <w:bCs/>
          <w:i/>
          <w:iCs/>
          <w:color w:val="002060"/>
          <w:sz w:val="22"/>
          <w:szCs w:val="22"/>
        </w:rPr>
        <w:t xml:space="preserve"> 12 kg)</w:t>
      </w:r>
    </w:p>
    <w:p w:rsidR="006E3E5C" w:rsidRDefault="006E3E5C" w:rsidP="006E3E5C">
      <w:pPr>
        <w:pStyle w:val="NormalWeb"/>
        <w:numPr>
          <w:ilvl w:val="1"/>
          <w:numId w:val="36"/>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Infantes (0–1 año 11 meses): Consultar suplemento.</w:t>
      </w:r>
    </w:p>
    <w:p w:rsidR="006E3E5C" w:rsidRDefault="006E3E5C" w:rsidP="006E3E5C">
      <w:pPr>
        <w:pStyle w:val="NormalWeb"/>
        <w:numPr>
          <w:ilvl w:val="1"/>
          <w:numId w:val="36"/>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Asientos: Asignación aleatoria y sujeta a disponibilidad; no garantizada por sobreventa. En temporada alta, presentarse 4 horas antes en el aeropuerto.</w:t>
      </w:r>
    </w:p>
    <w:p w:rsidR="006E3E5C" w:rsidRDefault="006E3E5C" w:rsidP="006E3E5C">
      <w:pPr>
        <w:pStyle w:val="NormalWeb"/>
        <w:numPr>
          <w:ilvl w:val="1"/>
          <w:numId w:val="36"/>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Itinerario: Sujeto a variaciones por la aerolínea.</w:t>
      </w:r>
    </w:p>
    <w:p w:rsidR="006E3E5C" w:rsidRDefault="006E3E5C" w:rsidP="006E3E5C">
      <w:pPr>
        <w:pStyle w:val="NormalWeb"/>
        <w:numPr>
          <w:ilvl w:val="1"/>
          <w:numId w:val="36"/>
        </w:numPr>
        <w:spacing w:before="0" w:beforeAutospacing="0" w:after="0" w:afterAutospacing="0"/>
        <w:jc w:val="both"/>
        <w:textAlignment w:val="baseline"/>
        <w:rPr>
          <w:rFonts w:ascii="Calibri" w:hAnsi="Calibri" w:cs="Calibri"/>
          <w:color w:val="002060"/>
          <w:sz w:val="20"/>
          <w:szCs w:val="20"/>
        </w:rPr>
      </w:pPr>
      <w:proofErr w:type="spellStart"/>
      <w:r>
        <w:rPr>
          <w:rFonts w:ascii="Calibri" w:hAnsi="Calibri" w:cs="Calibri"/>
          <w:color w:val="002060"/>
          <w:sz w:val="22"/>
          <w:szCs w:val="22"/>
        </w:rPr>
        <w:t>Check</w:t>
      </w:r>
      <w:proofErr w:type="spellEnd"/>
      <w:r>
        <w:rPr>
          <w:rFonts w:ascii="Calibri" w:hAnsi="Calibri" w:cs="Calibri"/>
          <w:color w:val="002060"/>
          <w:sz w:val="22"/>
          <w:szCs w:val="22"/>
        </w:rPr>
        <w:t>-in: Presentarse 4 horas antes del vuelo.</w:t>
      </w:r>
    </w:p>
    <w:p w:rsidR="006E3E5C" w:rsidRDefault="006E3E5C" w:rsidP="006E3E5C">
      <w:pPr>
        <w:pStyle w:val="NormalWeb"/>
        <w:numPr>
          <w:ilvl w:val="0"/>
          <w:numId w:val="37"/>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 xml:space="preserve">Boletos y </w:t>
      </w:r>
      <w:proofErr w:type="spellStart"/>
      <w:r>
        <w:rPr>
          <w:rFonts w:ascii="Calibri" w:hAnsi="Calibri" w:cs="Calibri"/>
          <w:b/>
          <w:bCs/>
          <w:color w:val="002060"/>
          <w:sz w:val="22"/>
          <w:szCs w:val="22"/>
        </w:rPr>
        <w:t>vouchers</w:t>
      </w:r>
      <w:proofErr w:type="spellEnd"/>
      <w:r>
        <w:rPr>
          <w:rFonts w:ascii="Calibri" w:hAnsi="Calibri" w:cs="Calibri"/>
          <w:b/>
          <w:bCs/>
          <w:color w:val="002060"/>
          <w:sz w:val="22"/>
          <w:szCs w:val="22"/>
        </w:rPr>
        <w:t>:</w:t>
      </w:r>
      <w:r>
        <w:rPr>
          <w:rFonts w:ascii="Calibri" w:hAnsi="Calibri" w:cs="Calibri"/>
          <w:color w:val="002060"/>
          <w:sz w:val="22"/>
          <w:szCs w:val="22"/>
        </w:rPr>
        <w:t xml:space="preserve"> Entrega 48 horas antes de la salida.</w:t>
      </w:r>
    </w:p>
    <w:p w:rsidR="006E3E5C" w:rsidRDefault="006E3E5C" w:rsidP="006E3E5C">
      <w:pPr>
        <w:spacing w:after="240"/>
        <w:rPr>
          <w:rFonts w:ascii="Times New Roman" w:hAnsi="Times New Roman" w:cs="Times New Roman"/>
          <w:sz w:val="24"/>
          <w:szCs w:val="24"/>
        </w:rPr>
      </w:pPr>
    </w:p>
    <w:p w:rsidR="006E3E5C" w:rsidRDefault="006E3E5C" w:rsidP="006E3E5C">
      <w:pPr>
        <w:pStyle w:val="NormalWeb"/>
        <w:spacing w:before="0" w:beforeAutospacing="0" w:after="0" w:afterAutospacing="0"/>
        <w:jc w:val="both"/>
      </w:pPr>
      <w:r>
        <w:rPr>
          <w:rFonts w:ascii="Calibri" w:hAnsi="Calibri" w:cs="Calibri"/>
          <w:b/>
          <w:bCs/>
          <w:color w:val="002060"/>
          <w:sz w:val="22"/>
          <w:szCs w:val="22"/>
          <w:u w:val="single"/>
        </w:rPr>
        <w:t>CONDICIONES GENERALES:</w:t>
      </w:r>
      <w:r>
        <w:rPr>
          <w:rFonts w:ascii="Calibri" w:hAnsi="Calibri" w:cs="Calibri"/>
          <w:b/>
          <w:bCs/>
          <w:color w:val="002060"/>
          <w:sz w:val="22"/>
          <w:szCs w:val="22"/>
        </w:rPr>
        <w:t> </w:t>
      </w:r>
    </w:p>
    <w:p w:rsidR="006E3E5C" w:rsidRDefault="006E3E5C" w:rsidP="006E3E5C">
      <w:r>
        <w:br/>
      </w:r>
    </w:p>
    <w:p w:rsidR="006E3E5C" w:rsidRDefault="006E3E5C" w:rsidP="006E3E5C">
      <w:pPr>
        <w:pStyle w:val="NormalWeb"/>
        <w:numPr>
          <w:ilvl w:val="0"/>
          <w:numId w:val="38"/>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Tarifas</w:t>
      </w:r>
      <w:r>
        <w:rPr>
          <w:rFonts w:ascii="Calibri" w:hAnsi="Calibri" w:cs="Calibri"/>
          <w:color w:val="002060"/>
          <w:sz w:val="22"/>
          <w:szCs w:val="22"/>
        </w:rPr>
        <w:t>: Precios en USD por persona, dinámicos, referenciales y sujetos a disponibilidad y confirmación al momento de la reserva.</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Formas de pago</w:t>
      </w:r>
      <w:r>
        <w:rPr>
          <w:rFonts w:ascii="Calibri" w:hAnsi="Calibri" w:cs="Calibri"/>
          <w:color w:val="002060"/>
          <w:sz w:val="22"/>
          <w:szCs w:val="22"/>
        </w:rPr>
        <w:t>: Tarjetas nacionales e internacionales: 5% adicional.</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Tipo de cambio</w:t>
      </w:r>
      <w:r>
        <w:rPr>
          <w:rFonts w:ascii="Calibri" w:hAnsi="Calibri" w:cs="Calibri"/>
          <w:color w:val="002060"/>
          <w:sz w:val="22"/>
          <w:szCs w:val="22"/>
        </w:rPr>
        <w:t>: Referencial S/ 3.60, sujeto a variación.</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Hoteles</w:t>
      </w:r>
      <w:r>
        <w:rPr>
          <w:rFonts w:ascii="Calibri" w:hAnsi="Calibri" w:cs="Calibri"/>
          <w:color w:val="002060"/>
          <w:sz w:val="22"/>
          <w:szCs w:val="22"/>
        </w:rPr>
        <w:t>: Pueden modificar ofertas o cerrar ventas sin previo aviso.</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Asistencia</w:t>
      </w:r>
      <w:r>
        <w:rPr>
          <w:rFonts w:ascii="Calibri" w:hAnsi="Calibri" w:cs="Calibri"/>
          <w:color w:val="002060"/>
          <w:sz w:val="22"/>
          <w:szCs w:val="22"/>
        </w:rPr>
        <w:t>: Descarga obligatoria de la APP de la tarjeta de asistencia.</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Cancelaciones / No Show</w:t>
      </w:r>
      <w:r>
        <w:rPr>
          <w:rFonts w:ascii="Calibri" w:hAnsi="Calibri" w:cs="Calibri"/>
          <w:color w:val="002060"/>
          <w:sz w:val="22"/>
          <w:szCs w:val="22"/>
        </w:rPr>
        <w:t>: Penalidad del 100% tras el pago final.</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Cambios</w:t>
      </w:r>
      <w:r>
        <w:rPr>
          <w:rFonts w:ascii="Calibri" w:hAnsi="Calibri" w:cs="Calibri"/>
          <w:color w:val="002060"/>
          <w:sz w:val="22"/>
          <w:szCs w:val="22"/>
        </w:rPr>
        <w:t>: No se permiten cambios de nombre, fechas, endosos ni reembolsos (salidas en grupo).</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Tarifas, impuestos y cargos:</w:t>
      </w:r>
      <w:r>
        <w:rPr>
          <w:rFonts w:ascii="Calibri" w:hAnsi="Calibri" w:cs="Calibri"/>
          <w:color w:val="002060"/>
          <w:sz w:val="22"/>
          <w:szCs w:val="22"/>
        </w:rPr>
        <w:t xml:space="preserve"> Sujetos a cambio sin previo aviso hasta la emisión.</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Vuelos</w:t>
      </w:r>
      <w:r>
        <w:rPr>
          <w:rFonts w:ascii="Calibri" w:hAnsi="Calibri" w:cs="Calibri"/>
          <w:color w:val="002060"/>
          <w:sz w:val="22"/>
          <w:szCs w:val="22"/>
        </w:rPr>
        <w:t>: Reprogramaciones y cancelaciones sujetas a normativa aeronáutica vigente; D&amp;T Sport Travel actúa solo como intermediario.</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Reclamos</w:t>
      </w:r>
      <w:r>
        <w:rPr>
          <w:rFonts w:ascii="Calibri" w:hAnsi="Calibri" w:cs="Calibri"/>
          <w:color w:val="002060"/>
          <w:sz w:val="22"/>
          <w:szCs w:val="22"/>
        </w:rPr>
        <w:t>: Deben realizarse directamente en destino con el proveedor; de persistir, se gestionarán vía la agencia.</w:t>
      </w:r>
    </w:p>
    <w:p w:rsidR="006E3E5C" w:rsidRDefault="006E3E5C" w:rsidP="006E3E5C">
      <w:pPr>
        <w:pStyle w:val="NormalWeb"/>
        <w:numPr>
          <w:ilvl w:val="0"/>
          <w:numId w:val="39"/>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Responsabilidad</w:t>
      </w:r>
      <w:r>
        <w:rPr>
          <w:rFonts w:ascii="Calibri" w:hAnsi="Calibri" w:cs="Calibri"/>
          <w:color w:val="002060"/>
          <w:sz w:val="22"/>
          <w:szCs w:val="22"/>
        </w:rPr>
        <w:t>: D</w:t>
      </w:r>
      <w:r>
        <w:rPr>
          <w:rFonts w:ascii="Calibri" w:hAnsi="Calibri" w:cs="Calibri"/>
          <w:color w:val="002060"/>
          <w:sz w:val="22"/>
          <w:szCs w:val="22"/>
        </w:rPr>
        <w:t>&amp;T Sport Travel</w:t>
      </w:r>
      <w:r>
        <w:rPr>
          <w:rFonts w:ascii="Calibri" w:hAnsi="Calibri" w:cs="Calibri"/>
          <w:color w:val="002060"/>
          <w:sz w:val="22"/>
          <w:szCs w:val="22"/>
        </w:rPr>
        <w:t xml:space="preserve">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090EC9" w:rsidRDefault="00090EC9" w:rsidP="00C54779">
      <w:pPr>
        <w:pStyle w:val="Default"/>
        <w:spacing w:line="276" w:lineRule="auto"/>
        <w:jc w:val="both"/>
        <w:rPr>
          <w:b/>
          <w:bCs/>
          <w:color w:val="002060"/>
          <w:sz w:val="22"/>
          <w:szCs w:val="22"/>
          <w:lang w:eastAsia="ja-JP"/>
        </w:rPr>
      </w:pPr>
    </w:p>
    <w:p w:rsidR="00090EC9" w:rsidRDefault="00090EC9" w:rsidP="00C54779">
      <w:pPr>
        <w:pStyle w:val="Default"/>
        <w:spacing w:line="276" w:lineRule="auto"/>
        <w:jc w:val="both"/>
        <w:rPr>
          <w:b/>
          <w:bCs/>
          <w:color w:val="002060"/>
          <w:sz w:val="22"/>
          <w:szCs w:val="22"/>
          <w:lang w:eastAsia="ja-JP"/>
        </w:rPr>
      </w:pPr>
    </w:p>
    <w:p w:rsidR="00C54779" w:rsidRDefault="00C54779" w:rsidP="00C54779">
      <w:pPr>
        <w:pStyle w:val="Default"/>
        <w:spacing w:line="276" w:lineRule="auto"/>
        <w:jc w:val="both"/>
        <w:rPr>
          <w:b/>
          <w:bCs/>
          <w:color w:val="002060"/>
          <w:sz w:val="22"/>
          <w:szCs w:val="22"/>
          <w:lang w:eastAsia="ja-JP"/>
        </w:rPr>
      </w:pPr>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w:t>
      </w:r>
      <w:r>
        <w:rPr>
          <w:rFonts w:ascii="Calibri" w:hAnsi="Calibri" w:cs="Calibri"/>
          <w:color w:val="002060"/>
          <w:lang w:val="es-ES"/>
        </w:rPr>
        <w:lastRenderedPageBreak/>
        <w:t>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89"/>
    <w:multiLevelType w:val="multilevel"/>
    <w:tmpl w:val="4E9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6438A"/>
    <w:multiLevelType w:val="multilevel"/>
    <w:tmpl w:val="8F32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28946144"/>
    <w:multiLevelType w:val="multilevel"/>
    <w:tmpl w:val="73EC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819C9"/>
    <w:multiLevelType w:val="multilevel"/>
    <w:tmpl w:val="E568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8210E"/>
    <w:multiLevelType w:val="multilevel"/>
    <w:tmpl w:val="A7A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0FB56B1"/>
    <w:multiLevelType w:val="multilevel"/>
    <w:tmpl w:val="1AB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D69CE"/>
    <w:multiLevelType w:val="multilevel"/>
    <w:tmpl w:val="9C8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252CE"/>
    <w:multiLevelType w:val="multilevel"/>
    <w:tmpl w:val="E81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1" w15:restartNumberingAfterBreak="0">
    <w:nsid w:val="377E22EA"/>
    <w:multiLevelType w:val="multilevel"/>
    <w:tmpl w:val="3C24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67BFF"/>
    <w:multiLevelType w:val="multilevel"/>
    <w:tmpl w:val="632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A134C"/>
    <w:multiLevelType w:val="multilevel"/>
    <w:tmpl w:val="F6C6B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C68F3"/>
    <w:multiLevelType w:val="multilevel"/>
    <w:tmpl w:val="EEE6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A7E01"/>
    <w:multiLevelType w:val="multilevel"/>
    <w:tmpl w:val="899E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17" w15:restartNumberingAfterBreak="0">
    <w:nsid w:val="496D2A83"/>
    <w:multiLevelType w:val="multilevel"/>
    <w:tmpl w:val="5DFA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1E48F8"/>
    <w:multiLevelType w:val="multilevel"/>
    <w:tmpl w:val="2936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1"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F91230A"/>
    <w:multiLevelType w:val="multilevel"/>
    <w:tmpl w:val="BA48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7715741"/>
    <w:multiLevelType w:val="multilevel"/>
    <w:tmpl w:val="21B0A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15D4F"/>
    <w:multiLevelType w:val="multilevel"/>
    <w:tmpl w:val="B50E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012F1"/>
    <w:multiLevelType w:val="multilevel"/>
    <w:tmpl w:val="916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1D16B86"/>
    <w:multiLevelType w:val="multilevel"/>
    <w:tmpl w:val="904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664F2ED2"/>
    <w:multiLevelType w:val="multilevel"/>
    <w:tmpl w:val="D812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17F3E"/>
    <w:multiLevelType w:val="multilevel"/>
    <w:tmpl w:val="8D8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691ADC"/>
    <w:multiLevelType w:val="multilevel"/>
    <w:tmpl w:val="447C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4" w15:restartNumberingAfterBreak="0">
    <w:nsid w:val="701513EB"/>
    <w:multiLevelType w:val="multilevel"/>
    <w:tmpl w:val="BB92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41B4D"/>
    <w:multiLevelType w:val="multilevel"/>
    <w:tmpl w:val="2954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17BEB"/>
    <w:multiLevelType w:val="multilevel"/>
    <w:tmpl w:val="897E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6"/>
  </w:num>
  <w:num w:numId="3">
    <w:abstractNumId w:val="33"/>
  </w:num>
  <w:num w:numId="4">
    <w:abstractNumId w:val="20"/>
  </w:num>
  <w:num w:numId="5">
    <w:abstractNumId w:val="10"/>
  </w:num>
  <w:num w:numId="6">
    <w:abstractNumId w:val="29"/>
  </w:num>
  <w:num w:numId="7">
    <w:abstractNumId w:val="18"/>
  </w:num>
  <w:num w:numId="8">
    <w:abstractNumId w:val="2"/>
  </w:num>
  <w:num w:numId="9">
    <w:abstractNumId w:val="23"/>
  </w:num>
  <w:num w:numId="10">
    <w:abstractNumId w:val="6"/>
  </w:num>
  <w:num w:numId="11">
    <w:abstractNumId w:val="21"/>
  </w:num>
  <w:num w:numId="12">
    <w:abstractNumId w:val="14"/>
  </w:num>
  <w:num w:numId="13">
    <w:abstractNumId w:val="13"/>
  </w:num>
  <w:num w:numId="14">
    <w:abstractNumId w:val="13"/>
    <w:lvlOverride w:ilvl="1">
      <w:lvl w:ilvl="1">
        <w:numFmt w:val="bullet"/>
        <w:lvlText w:val=""/>
        <w:lvlJc w:val="left"/>
        <w:pPr>
          <w:tabs>
            <w:tab w:val="num" w:pos="1440"/>
          </w:tabs>
          <w:ind w:left="1440" w:hanging="360"/>
        </w:pPr>
        <w:rPr>
          <w:rFonts w:ascii="Symbol" w:hAnsi="Symbol" w:hint="default"/>
          <w:sz w:val="20"/>
        </w:rPr>
      </w:lvl>
    </w:lvlOverride>
  </w:num>
  <w:num w:numId="15">
    <w:abstractNumId w:val="7"/>
  </w:num>
  <w:num w:numId="16">
    <w:abstractNumId w:val="35"/>
  </w:num>
  <w:num w:numId="17">
    <w:abstractNumId w:val="36"/>
  </w:num>
  <w:num w:numId="18">
    <w:abstractNumId w:val="8"/>
  </w:num>
  <w:num w:numId="19">
    <w:abstractNumId w:val="3"/>
  </w:num>
  <w:num w:numId="20">
    <w:abstractNumId w:val="12"/>
  </w:num>
  <w:num w:numId="21">
    <w:abstractNumId w:val="31"/>
  </w:num>
  <w:num w:numId="22">
    <w:abstractNumId w:val="4"/>
  </w:num>
  <w:num w:numId="23">
    <w:abstractNumId w:val="5"/>
  </w:num>
  <w:num w:numId="24">
    <w:abstractNumId w:val="26"/>
  </w:num>
  <w:num w:numId="25">
    <w:abstractNumId w:val="17"/>
  </w:num>
  <w:num w:numId="26">
    <w:abstractNumId w:val="32"/>
  </w:num>
  <w:num w:numId="27">
    <w:abstractNumId w:val="9"/>
  </w:num>
  <w:num w:numId="28">
    <w:abstractNumId w:val="1"/>
  </w:num>
  <w:num w:numId="29">
    <w:abstractNumId w:val="15"/>
  </w:num>
  <w:num w:numId="30">
    <w:abstractNumId w:val="19"/>
  </w:num>
  <w:num w:numId="31">
    <w:abstractNumId w:val="30"/>
  </w:num>
  <w:num w:numId="32">
    <w:abstractNumId w:val="34"/>
  </w:num>
  <w:num w:numId="33">
    <w:abstractNumId w:val="0"/>
  </w:num>
  <w:num w:numId="34">
    <w:abstractNumId w:val="11"/>
  </w:num>
  <w:num w:numId="35">
    <w:abstractNumId w:val="24"/>
  </w:num>
  <w:num w:numId="36">
    <w:abstractNumId w:val="24"/>
    <w:lvlOverride w:ilvl="1">
      <w:lvl w:ilvl="1">
        <w:numFmt w:val="bullet"/>
        <w:lvlText w:val=""/>
        <w:lvlJc w:val="left"/>
        <w:pPr>
          <w:tabs>
            <w:tab w:val="num" w:pos="1440"/>
          </w:tabs>
          <w:ind w:left="1440" w:hanging="360"/>
        </w:pPr>
        <w:rPr>
          <w:rFonts w:ascii="Symbol" w:hAnsi="Symbol" w:hint="default"/>
          <w:sz w:val="20"/>
        </w:rPr>
      </w:lvl>
    </w:lvlOverride>
  </w:num>
  <w:num w:numId="37">
    <w:abstractNumId w:val="25"/>
  </w:num>
  <w:num w:numId="38">
    <w:abstractNumId w:val="2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90EC9"/>
    <w:rsid w:val="000C2408"/>
    <w:rsid w:val="000E58A6"/>
    <w:rsid w:val="000E5D53"/>
    <w:rsid w:val="0010485D"/>
    <w:rsid w:val="00143B4F"/>
    <w:rsid w:val="001B77B4"/>
    <w:rsid w:val="002B2E91"/>
    <w:rsid w:val="002E56FF"/>
    <w:rsid w:val="002F55D2"/>
    <w:rsid w:val="00333CF5"/>
    <w:rsid w:val="003417A4"/>
    <w:rsid w:val="00377CF1"/>
    <w:rsid w:val="003E77AE"/>
    <w:rsid w:val="00453F31"/>
    <w:rsid w:val="00515119"/>
    <w:rsid w:val="005F7270"/>
    <w:rsid w:val="00696BB0"/>
    <w:rsid w:val="006E3E5C"/>
    <w:rsid w:val="006E4BF8"/>
    <w:rsid w:val="00740413"/>
    <w:rsid w:val="00753E1F"/>
    <w:rsid w:val="0076387E"/>
    <w:rsid w:val="00784BC9"/>
    <w:rsid w:val="00831096"/>
    <w:rsid w:val="00831FDF"/>
    <w:rsid w:val="008B75D7"/>
    <w:rsid w:val="0091509A"/>
    <w:rsid w:val="00943A43"/>
    <w:rsid w:val="009731BD"/>
    <w:rsid w:val="009C6C66"/>
    <w:rsid w:val="00A03173"/>
    <w:rsid w:val="00A10CAC"/>
    <w:rsid w:val="00A52B81"/>
    <w:rsid w:val="00A85515"/>
    <w:rsid w:val="00A95967"/>
    <w:rsid w:val="00AC7BCA"/>
    <w:rsid w:val="00AD38A5"/>
    <w:rsid w:val="00B24E9F"/>
    <w:rsid w:val="00B7498B"/>
    <w:rsid w:val="00BA1A28"/>
    <w:rsid w:val="00C54779"/>
    <w:rsid w:val="00CE55B5"/>
    <w:rsid w:val="00D40C4E"/>
    <w:rsid w:val="00D444C3"/>
    <w:rsid w:val="00D51D72"/>
    <w:rsid w:val="00DA0659"/>
    <w:rsid w:val="00E117F5"/>
    <w:rsid w:val="00E27C42"/>
    <w:rsid w:val="00EB2742"/>
    <w:rsid w:val="00F1728E"/>
    <w:rsid w:val="00F30823"/>
    <w:rsid w:val="00F6460F"/>
    <w:rsid w:val="00F76C0A"/>
    <w:rsid w:val="00F85E77"/>
    <w:rsid w:val="00FC2359"/>
    <w:rsid w:val="00FC294C"/>
    <w:rsid w:val="00FC3302"/>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74ED"/>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36986631">
      <w:bodyDiv w:val="1"/>
      <w:marLeft w:val="0"/>
      <w:marRight w:val="0"/>
      <w:marTop w:val="0"/>
      <w:marBottom w:val="0"/>
      <w:divBdr>
        <w:top w:val="none" w:sz="0" w:space="0" w:color="auto"/>
        <w:left w:val="none" w:sz="0" w:space="0" w:color="auto"/>
        <w:bottom w:val="none" w:sz="0" w:space="0" w:color="auto"/>
        <w:right w:val="none" w:sz="0" w:space="0" w:color="auto"/>
      </w:divBdr>
    </w:div>
    <w:div w:id="1006178651">
      <w:bodyDiv w:val="1"/>
      <w:marLeft w:val="0"/>
      <w:marRight w:val="0"/>
      <w:marTop w:val="0"/>
      <w:marBottom w:val="0"/>
      <w:divBdr>
        <w:top w:val="none" w:sz="0" w:space="0" w:color="auto"/>
        <w:left w:val="none" w:sz="0" w:space="0" w:color="auto"/>
        <w:bottom w:val="none" w:sz="0" w:space="0" w:color="auto"/>
        <w:right w:val="none" w:sz="0" w:space="0" w:color="auto"/>
      </w:divBdr>
      <w:divsChild>
        <w:div w:id="136343838">
          <w:marLeft w:val="0"/>
          <w:marRight w:val="0"/>
          <w:marTop w:val="0"/>
          <w:marBottom w:val="0"/>
          <w:divBdr>
            <w:top w:val="none" w:sz="0" w:space="0" w:color="auto"/>
            <w:left w:val="none" w:sz="0" w:space="0" w:color="auto"/>
            <w:bottom w:val="none" w:sz="0" w:space="0" w:color="auto"/>
            <w:right w:val="none" w:sz="0" w:space="0" w:color="auto"/>
          </w:divBdr>
        </w:div>
        <w:div w:id="805510890">
          <w:marLeft w:val="0"/>
          <w:marRight w:val="0"/>
          <w:marTop w:val="0"/>
          <w:marBottom w:val="0"/>
          <w:divBdr>
            <w:top w:val="none" w:sz="0" w:space="0" w:color="auto"/>
            <w:left w:val="none" w:sz="0" w:space="0" w:color="auto"/>
            <w:bottom w:val="none" w:sz="0" w:space="0" w:color="auto"/>
            <w:right w:val="none" w:sz="0" w:space="0" w:color="auto"/>
          </w:divBdr>
        </w:div>
        <w:div w:id="434402352">
          <w:marLeft w:val="0"/>
          <w:marRight w:val="0"/>
          <w:marTop w:val="0"/>
          <w:marBottom w:val="0"/>
          <w:divBdr>
            <w:top w:val="none" w:sz="0" w:space="0" w:color="auto"/>
            <w:left w:val="none" w:sz="0" w:space="0" w:color="auto"/>
            <w:bottom w:val="none" w:sz="0" w:space="0" w:color="auto"/>
            <w:right w:val="none" w:sz="0" w:space="0" w:color="auto"/>
          </w:divBdr>
        </w:div>
        <w:div w:id="1873417454">
          <w:marLeft w:val="0"/>
          <w:marRight w:val="0"/>
          <w:marTop w:val="0"/>
          <w:marBottom w:val="0"/>
          <w:divBdr>
            <w:top w:val="none" w:sz="0" w:space="0" w:color="auto"/>
            <w:left w:val="none" w:sz="0" w:space="0" w:color="auto"/>
            <w:bottom w:val="none" w:sz="0" w:space="0" w:color="auto"/>
            <w:right w:val="none" w:sz="0" w:space="0" w:color="auto"/>
          </w:divBdr>
        </w:div>
        <w:div w:id="2077196158">
          <w:marLeft w:val="0"/>
          <w:marRight w:val="0"/>
          <w:marTop w:val="0"/>
          <w:marBottom w:val="0"/>
          <w:divBdr>
            <w:top w:val="none" w:sz="0" w:space="0" w:color="auto"/>
            <w:left w:val="none" w:sz="0" w:space="0" w:color="auto"/>
            <w:bottom w:val="none" w:sz="0" w:space="0" w:color="auto"/>
            <w:right w:val="none" w:sz="0" w:space="0" w:color="auto"/>
          </w:divBdr>
        </w:div>
      </w:divsChild>
    </w:div>
    <w:div w:id="1282954084">
      <w:bodyDiv w:val="1"/>
      <w:marLeft w:val="0"/>
      <w:marRight w:val="0"/>
      <w:marTop w:val="0"/>
      <w:marBottom w:val="0"/>
      <w:divBdr>
        <w:top w:val="none" w:sz="0" w:space="0" w:color="auto"/>
        <w:left w:val="none" w:sz="0" w:space="0" w:color="auto"/>
        <w:bottom w:val="none" w:sz="0" w:space="0" w:color="auto"/>
        <w:right w:val="none" w:sz="0" w:space="0" w:color="auto"/>
      </w:divBdr>
    </w:div>
    <w:div w:id="1301690573">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61727772">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0363679">
      <w:bodyDiv w:val="1"/>
      <w:marLeft w:val="0"/>
      <w:marRight w:val="0"/>
      <w:marTop w:val="0"/>
      <w:marBottom w:val="0"/>
      <w:divBdr>
        <w:top w:val="none" w:sz="0" w:space="0" w:color="auto"/>
        <w:left w:val="none" w:sz="0" w:space="0" w:color="auto"/>
        <w:bottom w:val="none" w:sz="0" w:space="0" w:color="auto"/>
        <w:right w:val="none" w:sz="0" w:space="0" w:color="auto"/>
      </w:divBdr>
      <w:divsChild>
        <w:div w:id="2081634731">
          <w:marLeft w:val="0"/>
          <w:marRight w:val="0"/>
          <w:marTop w:val="0"/>
          <w:marBottom w:val="0"/>
          <w:divBdr>
            <w:top w:val="none" w:sz="0" w:space="0" w:color="auto"/>
            <w:left w:val="none" w:sz="0" w:space="0" w:color="auto"/>
            <w:bottom w:val="none" w:sz="0" w:space="0" w:color="auto"/>
            <w:right w:val="none" w:sz="0" w:space="0" w:color="auto"/>
          </w:divBdr>
        </w:div>
        <w:div w:id="2105344007">
          <w:marLeft w:val="0"/>
          <w:marRight w:val="0"/>
          <w:marTop w:val="0"/>
          <w:marBottom w:val="0"/>
          <w:divBdr>
            <w:top w:val="none" w:sz="0" w:space="0" w:color="auto"/>
            <w:left w:val="none" w:sz="0" w:space="0" w:color="auto"/>
            <w:bottom w:val="none" w:sz="0" w:space="0" w:color="auto"/>
            <w:right w:val="none" w:sz="0" w:space="0" w:color="auto"/>
          </w:divBdr>
        </w:div>
        <w:div w:id="368189147">
          <w:marLeft w:val="0"/>
          <w:marRight w:val="0"/>
          <w:marTop w:val="0"/>
          <w:marBottom w:val="0"/>
          <w:divBdr>
            <w:top w:val="none" w:sz="0" w:space="0" w:color="auto"/>
            <w:left w:val="none" w:sz="0" w:space="0" w:color="auto"/>
            <w:bottom w:val="none" w:sz="0" w:space="0" w:color="auto"/>
            <w:right w:val="none" w:sz="0" w:space="0" w:color="auto"/>
          </w:divBdr>
        </w:div>
        <w:div w:id="1237860284">
          <w:marLeft w:val="0"/>
          <w:marRight w:val="0"/>
          <w:marTop w:val="0"/>
          <w:marBottom w:val="0"/>
          <w:divBdr>
            <w:top w:val="none" w:sz="0" w:space="0" w:color="auto"/>
            <w:left w:val="none" w:sz="0" w:space="0" w:color="auto"/>
            <w:bottom w:val="none" w:sz="0" w:space="0" w:color="auto"/>
            <w:right w:val="none" w:sz="0" w:space="0" w:color="auto"/>
          </w:divBdr>
        </w:div>
        <w:div w:id="597908445">
          <w:marLeft w:val="0"/>
          <w:marRight w:val="0"/>
          <w:marTop w:val="0"/>
          <w:marBottom w:val="0"/>
          <w:divBdr>
            <w:top w:val="none" w:sz="0" w:space="0" w:color="auto"/>
            <w:left w:val="none" w:sz="0" w:space="0" w:color="auto"/>
            <w:bottom w:val="none" w:sz="0" w:space="0" w:color="auto"/>
            <w:right w:val="none" w:sz="0" w:space="0" w:color="auto"/>
          </w:divBdr>
        </w:div>
      </w:divsChild>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19612388">
      <w:bodyDiv w:val="1"/>
      <w:marLeft w:val="0"/>
      <w:marRight w:val="0"/>
      <w:marTop w:val="0"/>
      <w:marBottom w:val="0"/>
      <w:divBdr>
        <w:top w:val="none" w:sz="0" w:space="0" w:color="auto"/>
        <w:left w:val="none" w:sz="0" w:space="0" w:color="auto"/>
        <w:bottom w:val="none" w:sz="0" w:space="0" w:color="auto"/>
        <w:right w:val="none" w:sz="0" w:space="0" w:color="auto"/>
      </w:divBdr>
    </w:div>
    <w:div w:id="1532762628">
      <w:bodyDiv w:val="1"/>
      <w:marLeft w:val="0"/>
      <w:marRight w:val="0"/>
      <w:marTop w:val="0"/>
      <w:marBottom w:val="0"/>
      <w:divBdr>
        <w:top w:val="none" w:sz="0" w:space="0" w:color="auto"/>
        <w:left w:val="none" w:sz="0" w:space="0" w:color="auto"/>
        <w:bottom w:val="none" w:sz="0" w:space="0" w:color="auto"/>
        <w:right w:val="none" w:sz="0" w:space="0" w:color="auto"/>
      </w:divBdr>
    </w:div>
    <w:div w:id="1844781781">
      <w:bodyDiv w:val="1"/>
      <w:marLeft w:val="0"/>
      <w:marRight w:val="0"/>
      <w:marTop w:val="0"/>
      <w:marBottom w:val="0"/>
      <w:divBdr>
        <w:top w:val="none" w:sz="0" w:space="0" w:color="auto"/>
        <w:left w:val="none" w:sz="0" w:space="0" w:color="auto"/>
        <w:bottom w:val="none" w:sz="0" w:space="0" w:color="auto"/>
        <w:right w:val="none" w:sz="0" w:space="0" w:color="auto"/>
      </w:divBdr>
      <w:divsChild>
        <w:div w:id="459885661">
          <w:marLeft w:val="0"/>
          <w:marRight w:val="0"/>
          <w:marTop w:val="0"/>
          <w:marBottom w:val="0"/>
          <w:divBdr>
            <w:top w:val="none" w:sz="0" w:space="0" w:color="auto"/>
            <w:left w:val="none" w:sz="0" w:space="0" w:color="auto"/>
            <w:bottom w:val="none" w:sz="0" w:space="0" w:color="auto"/>
            <w:right w:val="none" w:sz="0" w:space="0" w:color="auto"/>
          </w:divBdr>
        </w:div>
        <w:div w:id="405104156">
          <w:marLeft w:val="0"/>
          <w:marRight w:val="0"/>
          <w:marTop w:val="0"/>
          <w:marBottom w:val="0"/>
          <w:divBdr>
            <w:top w:val="none" w:sz="0" w:space="0" w:color="auto"/>
            <w:left w:val="none" w:sz="0" w:space="0" w:color="auto"/>
            <w:bottom w:val="none" w:sz="0" w:space="0" w:color="auto"/>
            <w:right w:val="none" w:sz="0" w:space="0" w:color="auto"/>
          </w:divBdr>
        </w:div>
      </w:divsChild>
    </w:div>
    <w:div w:id="1951468713">
      <w:bodyDiv w:val="1"/>
      <w:marLeft w:val="0"/>
      <w:marRight w:val="0"/>
      <w:marTop w:val="0"/>
      <w:marBottom w:val="0"/>
      <w:divBdr>
        <w:top w:val="none" w:sz="0" w:space="0" w:color="auto"/>
        <w:left w:val="none" w:sz="0" w:space="0" w:color="auto"/>
        <w:bottom w:val="none" w:sz="0" w:space="0" w:color="auto"/>
        <w:right w:val="none" w:sz="0" w:space="0" w:color="auto"/>
      </w:divBdr>
      <w:divsChild>
        <w:div w:id="1506944465">
          <w:marLeft w:val="0"/>
          <w:marRight w:val="0"/>
          <w:marTop w:val="0"/>
          <w:marBottom w:val="0"/>
          <w:divBdr>
            <w:top w:val="none" w:sz="0" w:space="0" w:color="auto"/>
            <w:left w:val="none" w:sz="0" w:space="0" w:color="auto"/>
            <w:bottom w:val="none" w:sz="0" w:space="0" w:color="auto"/>
            <w:right w:val="none" w:sz="0" w:space="0" w:color="auto"/>
          </w:divBdr>
        </w:div>
        <w:div w:id="1293906962">
          <w:marLeft w:val="0"/>
          <w:marRight w:val="0"/>
          <w:marTop w:val="0"/>
          <w:marBottom w:val="0"/>
          <w:divBdr>
            <w:top w:val="none" w:sz="0" w:space="0" w:color="auto"/>
            <w:left w:val="none" w:sz="0" w:space="0" w:color="auto"/>
            <w:bottom w:val="none" w:sz="0" w:space="0" w:color="auto"/>
            <w:right w:val="none" w:sz="0" w:space="0" w:color="auto"/>
          </w:divBdr>
        </w:div>
        <w:div w:id="169491934">
          <w:marLeft w:val="0"/>
          <w:marRight w:val="0"/>
          <w:marTop w:val="0"/>
          <w:marBottom w:val="0"/>
          <w:divBdr>
            <w:top w:val="none" w:sz="0" w:space="0" w:color="auto"/>
            <w:left w:val="none" w:sz="0" w:space="0" w:color="auto"/>
            <w:bottom w:val="none" w:sz="0" w:space="0" w:color="auto"/>
            <w:right w:val="none" w:sz="0" w:space="0" w:color="auto"/>
          </w:divBdr>
        </w:div>
        <w:div w:id="1978759470">
          <w:marLeft w:val="0"/>
          <w:marRight w:val="0"/>
          <w:marTop w:val="0"/>
          <w:marBottom w:val="0"/>
          <w:divBdr>
            <w:top w:val="none" w:sz="0" w:space="0" w:color="auto"/>
            <w:left w:val="none" w:sz="0" w:space="0" w:color="auto"/>
            <w:bottom w:val="none" w:sz="0" w:space="0" w:color="auto"/>
            <w:right w:val="none" w:sz="0" w:space="0" w:color="auto"/>
          </w:divBdr>
        </w:div>
        <w:div w:id="36290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terjamaica.gov.jm/?fbclid=PAb21jcARPRC9leHRuA2FlbQIxMQBzcnRjBmFwcF9pZA81NjcwNjczNDMzNTI0MjcAAac0dalIsdxUL2v-_pQlBX3Vv2SQ2hfjNWZ1-OJvgTjlpxL27r9QzCkxnTmWsg_aem_5epkdM5UcOlH1vc6FfzcHQ"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1158</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12</cp:revision>
  <dcterms:created xsi:type="dcterms:W3CDTF">2026-01-28T15:07:00Z</dcterms:created>
  <dcterms:modified xsi:type="dcterms:W3CDTF">2026-05-19T23:11:00Z</dcterms:modified>
</cp:coreProperties>
</file>