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753E1F"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10218E">
        <w:rPr>
          <w:rFonts w:ascii="Calibri" w:hAnsi="Calibri" w:cs="Calibri"/>
          <w:b/>
          <w:color w:val="C00000"/>
          <w:sz w:val="18"/>
          <w:szCs w:val="18"/>
        </w:rPr>
        <w:t>16mar</w:t>
      </w:r>
      <w:r w:rsidR="0043319D">
        <w:rPr>
          <w:rFonts w:ascii="Calibri" w:hAnsi="Calibri" w:cs="Calibri"/>
          <w:b/>
          <w:color w:val="C00000"/>
          <w:sz w:val="18"/>
          <w:szCs w:val="18"/>
        </w:rPr>
        <w:t>26</w:t>
      </w:r>
    </w:p>
    <w:p w:rsidR="00A630C0" w:rsidRDefault="00E07E52" w:rsidP="00A630C0">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Fiestas Patrias</w:t>
      </w:r>
      <w:r w:rsidR="00A630C0" w:rsidRPr="00A90815">
        <w:rPr>
          <w:rFonts w:ascii="Calibri" w:hAnsi="Calibri" w:cs="Calibri"/>
          <w:b/>
          <w:color w:val="2F5496"/>
          <w:sz w:val="48"/>
          <w:szCs w:val="48"/>
          <w:highlight w:val="yellow"/>
          <w:lang w:val="es-ES"/>
        </w:rPr>
        <w:t xml:space="preserve"> 202</w:t>
      </w:r>
      <w:r w:rsidR="00A630C0">
        <w:rPr>
          <w:rFonts w:ascii="Calibri" w:hAnsi="Calibri" w:cs="Calibri"/>
          <w:b/>
          <w:color w:val="2F5496"/>
          <w:sz w:val="48"/>
          <w:szCs w:val="48"/>
          <w:highlight w:val="yellow"/>
          <w:lang w:val="es-ES"/>
        </w:rPr>
        <w:t>6</w:t>
      </w:r>
    </w:p>
    <w:p w:rsidR="00A630C0" w:rsidRDefault="00A630C0" w:rsidP="00A630C0">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Punta Cana con </w:t>
      </w:r>
      <w:r w:rsidR="00E07E52">
        <w:rPr>
          <w:rFonts w:ascii="Calibri" w:hAnsi="Calibri" w:cs="Calibri"/>
          <w:b/>
          <w:color w:val="2F5496"/>
          <w:sz w:val="48"/>
          <w:szCs w:val="48"/>
          <w:lang w:val="es-ES"/>
        </w:rPr>
        <w:t>Latam</w:t>
      </w:r>
      <w:r>
        <w:rPr>
          <w:rFonts w:ascii="Calibri" w:hAnsi="Calibri" w:cs="Calibri"/>
          <w:b/>
          <w:color w:val="2F5496"/>
          <w:sz w:val="48"/>
          <w:szCs w:val="48"/>
          <w:lang w:val="es-ES"/>
        </w:rPr>
        <w:t xml:space="preserve"> Airlines</w:t>
      </w:r>
    </w:p>
    <w:p w:rsidR="00A630C0" w:rsidRDefault="006F273C" w:rsidP="00A630C0">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25 – 29 julio</w:t>
      </w:r>
    </w:p>
    <w:p w:rsidR="00A630C0" w:rsidRDefault="00A630C0" w:rsidP="00A630C0">
      <w:pPr>
        <w:pStyle w:val="ContactInfo"/>
        <w:spacing w:after="0" w:line="240" w:lineRule="auto"/>
        <w:ind w:left="-284" w:right="-419"/>
        <w:rPr>
          <w:rFonts w:ascii="Calibri" w:hAnsi="Calibri" w:cs="Calibri"/>
          <w:b/>
          <w:color w:val="C00000"/>
          <w:sz w:val="20"/>
          <w:highlight w:val="yellow"/>
          <w:lang w:val="es-ES"/>
        </w:rPr>
      </w:pPr>
    </w:p>
    <w:tbl>
      <w:tblPr>
        <w:tblW w:w="6280" w:type="dxa"/>
        <w:tblInd w:w="1674" w:type="dxa"/>
        <w:tblCellMar>
          <w:left w:w="70" w:type="dxa"/>
          <w:right w:w="70" w:type="dxa"/>
        </w:tblCellMar>
        <w:tblLook w:val="04A0" w:firstRow="1" w:lastRow="0" w:firstColumn="1" w:lastColumn="0" w:noHBand="0" w:noVBand="1"/>
      </w:tblPr>
      <w:tblGrid>
        <w:gridCol w:w="1200"/>
        <w:gridCol w:w="1200"/>
        <w:gridCol w:w="880"/>
        <w:gridCol w:w="960"/>
        <w:gridCol w:w="1100"/>
        <w:gridCol w:w="940"/>
      </w:tblGrid>
      <w:tr w:rsidR="00E07E52" w:rsidRPr="00E07E52" w:rsidTr="00E07E52">
        <w:trPr>
          <w:trHeight w:val="390"/>
        </w:trPr>
        <w:tc>
          <w:tcPr>
            <w:tcW w:w="1200" w:type="dxa"/>
            <w:tcBorders>
              <w:top w:val="single" w:sz="8" w:space="0" w:color="auto"/>
              <w:left w:val="single" w:sz="8" w:space="0" w:color="auto"/>
              <w:bottom w:val="single" w:sz="8" w:space="0" w:color="auto"/>
              <w:right w:val="single" w:sz="4" w:space="0" w:color="auto"/>
            </w:tcBorders>
            <w:shd w:val="clear" w:color="000000" w:fill="0070C0"/>
            <w:noWrap/>
            <w:vAlign w:val="center"/>
            <w:hideMark/>
          </w:tcPr>
          <w:p w:rsidR="00E07E52" w:rsidRPr="00E07E52" w:rsidRDefault="00E07E52" w:rsidP="00E07E52">
            <w:pPr>
              <w:spacing w:after="0" w:line="240" w:lineRule="auto"/>
              <w:jc w:val="center"/>
              <w:rPr>
                <w:rFonts w:ascii="Calibri" w:eastAsia="Times New Roman" w:hAnsi="Calibri" w:cs="Calibri"/>
                <w:b/>
                <w:bCs/>
                <w:color w:val="FFFFFF"/>
                <w:sz w:val="20"/>
                <w:szCs w:val="20"/>
                <w:lang w:eastAsia="es-PE"/>
              </w:rPr>
            </w:pPr>
            <w:r w:rsidRPr="00E07E52">
              <w:rPr>
                <w:rFonts w:ascii="Calibri" w:eastAsia="Times New Roman" w:hAnsi="Calibri" w:cs="Calibri"/>
                <w:b/>
                <w:bCs/>
                <w:color w:val="FFFFFF"/>
                <w:sz w:val="20"/>
                <w:szCs w:val="20"/>
                <w:lang w:eastAsia="es-PE"/>
              </w:rPr>
              <w:t>Ruta</w:t>
            </w:r>
          </w:p>
        </w:tc>
        <w:tc>
          <w:tcPr>
            <w:tcW w:w="1200" w:type="dxa"/>
            <w:tcBorders>
              <w:top w:val="single" w:sz="8" w:space="0" w:color="auto"/>
              <w:left w:val="nil"/>
              <w:bottom w:val="single" w:sz="8" w:space="0" w:color="auto"/>
              <w:right w:val="nil"/>
            </w:tcBorders>
            <w:shd w:val="clear" w:color="000000" w:fill="0070C0"/>
            <w:noWrap/>
            <w:vAlign w:val="center"/>
            <w:hideMark/>
          </w:tcPr>
          <w:p w:rsidR="00E07E52" w:rsidRPr="00E07E52" w:rsidRDefault="00E07E52" w:rsidP="00E07E52">
            <w:pPr>
              <w:spacing w:after="0" w:line="240" w:lineRule="auto"/>
              <w:jc w:val="center"/>
              <w:rPr>
                <w:rFonts w:ascii="Calibri" w:eastAsia="Times New Roman" w:hAnsi="Calibri" w:cs="Calibri"/>
                <w:b/>
                <w:bCs/>
                <w:color w:val="FFFFFF"/>
                <w:sz w:val="20"/>
                <w:szCs w:val="20"/>
                <w:lang w:eastAsia="es-PE"/>
              </w:rPr>
            </w:pPr>
            <w:r w:rsidRPr="00E07E52">
              <w:rPr>
                <w:rFonts w:ascii="Calibri" w:eastAsia="Times New Roman" w:hAnsi="Calibri" w:cs="Calibri"/>
                <w:b/>
                <w:bCs/>
                <w:color w:val="FFFFFF"/>
                <w:sz w:val="20"/>
                <w:szCs w:val="20"/>
                <w:lang w:eastAsia="es-PE"/>
              </w:rPr>
              <w:t> </w:t>
            </w:r>
          </w:p>
        </w:tc>
        <w:tc>
          <w:tcPr>
            <w:tcW w:w="88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E07E52" w:rsidRPr="00E07E52" w:rsidRDefault="00E07E52" w:rsidP="00E07E52">
            <w:pPr>
              <w:spacing w:after="0" w:line="240" w:lineRule="auto"/>
              <w:jc w:val="center"/>
              <w:rPr>
                <w:rFonts w:ascii="Calibri" w:eastAsia="Times New Roman" w:hAnsi="Calibri" w:cs="Calibri"/>
                <w:b/>
                <w:bCs/>
                <w:color w:val="FFFFFF"/>
                <w:sz w:val="20"/>
                <w:szCs w:val="20"/>
                <w:lang w:eastAsia="es-PE"/>
              </w:rPr>
            </w:pPr>
            <w:r w:rsidRPr="00E07E52">
              <w:rPr>
                <w:rFonts w:ascii="Calibri" w:eastAsia="Times New Roman" w:hAnsi="Calibri" w:cs="Calibri"/>
                <w:b/>
                <w:bCs/>
                <w:color w:val="FFFFFF"/>
                <w:sz w:val="20"/>
                <w:szCs w:val="20"/>
                <w:lang w:eastAsia="es-PE"/>
              </w:rPr>
              <w:t>Fecha</w:t>
            </w:r>
          </w:p>
        </w:tc>
        <w:tc>
          <w:tcPr>
            <w:tcW w:w="960" w:type="dxa"/>
            <w:tcBorders>
              <w:top w:val="single" w:sz="8" w:space="0" w:color="auto"/>
              <w:left w:val="nil"/>
              <w:bottom w:val="single" w:sz="8" w:space="0" w:color="auto"/>
              <w:right w:val="nil"/>
            </w:tcBorders>
            <w:shd w:val="clear" w:color="000000" w:fill="0070C0"/>
            <w:noWrap/>
            <w:vAlign w:val="bottom"/>
            <w:hideMark/>
          </w:tcPr>
          <w:p w:rsidR="00E07E52" w:rsidRPr="00E07E52" w:rsidRDefault="00E07E52" w:rsidP="00E07E52">
            <w:pPr>
              <w:spacing w:after="0" w:line="240" w:lineRule="auto"/>
              <w:jc w:val="center"/>
              <w:rPr>
                <w:rFonts w:ascii="Calibri" w:eastAsia="Times New Roman" w:hAnsi="Calibri" w:cs="Calibri"/>
                <w:b/>
                <w:bCs/>
                <w:color w:val="FFFFFF"/>
                <w:sz w:val="20"/>
                <w:szCs w:val="20"/>
                <w:lang w:eastAsia="es-PE"/>
              </w:rPr>
            </w:pPr>
            <w:r w:rsidRPr="00E07E52">
              <w:rPr>
                <w:rFonts w:ascii="Calibri" w:eastAsia="Times New Roman" w:hAnsi="Calibri" w:cs="Calibri"/>
                <w:b/>
                <w:bCs/>
                <w:color w:val="FFFFFF"/>
                <w:sz w:val="20"/>
                <w:szCs w:val="20"/>
                <w:lang w:eastAsia="es-PE"/>
              </w:rPr>
              <w:t>Vuelo</w:t>
            </w:r>
          </w:p>
        </w:tc>
        <w:tc>
          <w:tcPr>
            <w:tcW w:w="1100" w:type="dxa"/>
            <w:tcBorders>
              <w:top w:val="single" w:sz="8" w:space="0" w:color="auto"/>
              <w:left w:val="single" w:sz="8" w:space="0" w:color="auto"/>
              <w:bottom w:val="single" w:sz="8" w:space="0" w:color="auto"/>
              <w:right w:val="single" w:sz="8" w:space="0" w:color="auto"/>
            </w:tcBorders>
            <w:shd w:val="clear" w:color="000000" w:fill="0070C0"/>
            <w:noWrap/>
            <w:vAlign w:val="bottom"/>
            <w:hideMark/>
          </w:tcPr>
          <w:p w:rsidR="00E07E52" w:rsidRPr="00E07E52" w:rsidRDefault="00E07E52" w:rsidP="00E07E52">
            <w:pPr>
              <w:spacing w:after="0" w:line="240" w:lineRule="auto"/>
              <w:jc w:val="center"/>
              <w:rPr>
                <w:rFonts w:ascii="Calibri" w:eastAsia="Times New Roman" w:hAnsi="Calibri" w:cs="Calibri"/>
                <w:b/>
                <w:bCs/>
                <w:color w:val="FFFFFF"/>
                <w:sz w:val="20"/>
                <w:szCs w:val="20"/>
                <w:lang w:eastAsia="es-PE"/>
              </w:rPr>
            </w:pPr>
            <w:r w:rsidRPr="00E07E52">
              <w:rPr>
                <w:rFonts w:ascii="Calibri" w:eastAsia="Times New Roman" w:hAnsi="Calibri" w:cs="Calibri"/>
                <w:b/>
                <w:bCs/>
                <w:color w:val="FFFFFF"/>
                <w:sz w:val="20"/>
                <w:szCs w:val="20"/>
                <w:lang w:eastAsia="es-PE"/>
              </w:rPr>
              <w:t>Sale</w:t>
            </w:r>
          </w:p>
        </w:tc>
        <w:tc>
          <w:tcPr>
            <w:tcW w:w="940" w:type="dxa"/>
            <w:tcBorders>
              <w:top w:val="single" w:sz="8" w:space="0" w:color="auto"/>
              <w:left w:val="nil"/>
              <w:bottom w:val="single" w:sz="8" w:space="0" w:color="auto"/>
              <w:right w:val="single" w:sz="8" w:space="0" w:color="auto"/>
            </w:tcBorders>
            <w:shd w:val="clear" w:color="000000" w:fill="0070C0"/>
            <w:noWrap/>
            <w:vAlign w:val="bottom"/>
            <w:hideMark/>
          </w:tcPr>
          <w:p w:rsidR="00E07E52" w:rsidRPr="00E07E52" w:rsidRDefault="00E07E52" w:rsidP="00E07E52">
            <w:pPr>
              <w:spacing w:after="0" w:line="240" w:lineRule="auto"/>
              <w:jc w:val="center"/>
              <w:rPr>
                <w:rFonts w:ascii="Calibri" w:eastAsia="Times New Roman" w:hAnsi="Calibri" w:cs="Calibri"/>
                <w:b/>
                <w:bCs/>
                <w:color w:val="FFFFFF"/>
                <w:sz w:val="20"/>
                <w:szCs w:val="20"/>
                <w:lang w:eastAsia="es-PE"/>
              </w:rPr>
            </w:pPr>
            <w:r w:rsidRPr="00E07E52">
              <w:rPr>
                <w:rFonts w:ascii="Calibri" w:eastAsia="Times New Roman" w:hAnsi="Calibri" w:cs="Calibri"/>
                <w:b/>
                <w:bCs/>
                <w:color w:val="FFFFFF"/>
                <w:sz w:val="20"/>
                <w:szCs w:val="20"/>
                <w:lang w:eastAsia="es-PE"/>
              </w:rPr>
              <w:t>Llega</w:t>
            </w:r>
          </w:p>
        </w:tc>
      </w:tr>
      <w:tr w:rsidR="00E07E52" w:rsidRPr="00E07E52" w:rsidTr="00E07E52">
        <w:trPr>
          <w:trHeight w:val="315"/>
        </w:trPr>
        <w:tc>
          <w:tcPr>
            <w:tcW w:w="1200" w:type="dxa"/>
            <w:tcBorders>
              <w:top w:val="nil"/>
              <w:left w:val="single" w:sz="8" w:space="0" w:color="auto"/>
              <w:bottom w:val="single" w:sz="4" w:space="0" w:color="auto"/>
              <w:right w:val="single" w:sz="4"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Lima</w:t>
            </w:r>
          </w:p>
        </w:tc>
        <w:tc>
          <w:tcPr>
            <w:tcW w:w="1200" w:type="dxa"/>
            <w:tcBorders>
              <w:top w:val="nil"/>
              <w:left w:val="nil"/>
              <w:bottom w:val="single" w:sz="4" w:space="0" w:color="auto"/>
              <w:right w:val="nil"/>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Punta Cana</w:t>
            </w:r>
          </w:p>
        </w:tc>
        <w:tc>
          <w:tcPr>
            <w:tcW w:w="880" w:type="dxa"/>
            <w:tcBorders>
              <w:top w:val="nil"/>
              <w:left w:val="single" w:sz="8" w:space="0" w:color="auto"/>
              <w:bottom w:val="single" w:sz="4" w:space="0" w:color="auto"/>
              <w:right w:val="single" w:sz="8"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25-Jul</w:t>
            </w:r>
          </w:p>
        </w:tc>
        <w:tc>
          <w:tcPr>
            <w:tcW w:w="960" w:type="dxa"/>
            <w:tcBorders>
              <w:top w:val="nil"/>
              <w:left w:val="nil"/>
              <w:bottom w:val="single" w:sz="4" w:space="0" w:color="auto"/>
              <w:right w:val="nil"/>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LA 2452</w:t>
            </w:r>
          </w:p>
        </w:tc>
        <w:tc>
          <w:tcPr>
            <w:tcW w:w="1100" w:type="dxa"/>
            <w:tcBorders>
              <w:top w:val="nil"/>
              <w:left w:val="single" w:sz="8" w:space="0" w:color="auto"/>
              <w:bottom w:val="single" w:sz="4" w:space="0" w:color="auto"/>
              <w:right w:val="single" w:sz="8"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09:20</w:t>
            </w:r>
          </w:p>
        </w:tc>
        <w:tc>
          <w:tcPr>
            <w:tcW w:w="940" w:type="dxa"/>
            <w:tcBorders>
              <w:top w:val="nil"/>
              <w:left w:val="nil"/>
              <w:bottom w:val="single" w:sz="4" w:space="0" w:color="auto"/>
              <w:right w:val="single" w:sz="8"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15:20</w:t>
            </w:r>
          </w:p>
        </w:tc>
      </w:tr>
      <w:tr w:rsidR="00E07E52" w:rsidRPr="00E07E52" w:rsidTr="00E07E52">
        <w:trPr>
          <w:trHeight w:val="300"/>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Punta Cana</w:t>
            </w:r>
          </w:p>
        </w:tc>
        <w:tc>
          <w:tcPr>
            <w:tcW w:w="1200" w:type="dxa"/>
            <w:tcBorders>
              <w:top w:val="nil"/>
              <w:left w:val="nil"/>
              <w:bottom w:val="single" w:sz="8" w:space="0" w:color="auto"/>
              <w:right w:val="nil"/>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Lima</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29-Jul</w:t>
            </w:r>
          </w:p>
        </w:tc>
        <w:tc>
          <w:tcPr>
            <w:tcW w:w="960" w:type="dxa"/>
            <w:tcBorders>
              <w:top w:val="nil"/>
              <w:left w:val="nil"/>
              <w:bottom w:val="single" w:sz="8" w:space="0" w:color="auto"/>
              <w:right w:val="nil"/>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LA 2453</w:t>
            </w:r>
          </w:p>
        </w:tc>
        <w:tc>
          <w:tcPr>
            <w:tcW w:w="1100" w:type="dxa"/>
            <w:tcBorders>
              <w:top w:val="nil"/>
              <w:left w:val="single" w:sz="8" w:space="0" w:color="auto"/>
              <w:bottom w:val="single" w:sz="8" w:space="0" w:color="auto"/>
              <w:right w:val="single" w:sz="8"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17:35</w:t>
            </w:r>
          </w:p>
        </w:tc>
        <w:tc>
          <w:tcPr>
            <w:tcW w:w="940" w:type="dxa"/>
            <w:tcBorders>
              <w:top w:val="nil"/>
              <w:left w:val="nil"/>
              <w:bottom w:val="single" w:sz="8" w:space="0" w:color="auto"/>
              <w:right w:val="single" w:sz="8" w:space="0" w:color="auto"/>
            </w:tcBorders>
            <w:shd w:val="clear" w:color="auto" w:fill="auto"/>
            <w:noWrap/>
            <w:vAlign w:val="bottom"/>
            <w:hideMark/>
          </w:tcPr>
          <w:p w:rsidR="00E07E52" w:rsidRPr="00E07E52" w:rsidRDefault="00E07E52" w:rsidP="00E07E52">
            <w:pPr>
              <w:spacing w:after="0" w:line="240" w:lineRule="auto"/>
              <w:jc w:val="center"/>
              <w:rPr>
                <w:rFonts w:ascii="Calibri" w:eastAsia="Times New Roman" w:hAnsi="Calibri" w:cs="Calibri"/>
                <w:b/>
                <w:bCs/>
                <w:color w:val="002060"/>
                <w:sz w:val="20"/>
                <w:szCs w:val="20"/>
                <w:lang w:eastAsia="es-PE"/>
              </w:rPr>
            </w:pPr>
            <w:r w:rsidRPr="00E07E52">
              <w:rPr>
                <w:rFonts w:ascii="Calibri" w:eastAsia="Times New Roman" w:hAnsi="Calibri" w:cs="Calibri"/>
                <w:b/>
                <w:bCs/>
                <w:color w:val="002060"/>
                <w:sz w:val="20"/>
                <w:szCs w:val="20"/>
                <w:lang w:eastAsia="es-PE"/>
              </w:rPr>
              <w:t>21:25</w:t>
            </w:r>
          </w:p>
        </w:tc>
      </w:tr>
    </w:tbl>
    <w:p w:rsidR="00E07E52" w:rsidRPr="00E07E52" w:rsidRDefault="00E07E52" w:rsidP="00A630C0">
      <w:pPr>
        <w:pStyle w:val="ContactInfo"/>
        <w:spacing w:after="0" w:line="240" w:lineRule="auto"/>
        <w:ind w:left="-284" w:right="-419"/>
        <w:rPr>
          <w:rFonts w:ascii="Calibri" w:hAnsi="Calibri" w:cs="Calibri"/>
          <w:b/>
          <w:color w:val="C00000"/>
          <w:sz w:val="20"/>
          <w:highlight w:val="yellow"/>
          <w:lang w:val="es-ES"/>
        </w:rPr>
      </w:pPr>
    </w:p>
    <w:p w:rsidR="00E07E52" w:rsidRPr="00E07E52" w:rsidRDefault="00E07E52" w:rsidP="00A630C0">
      <w:pPr>
        <w:pStyle w:val="ContactInfo"/>
        <w:spacing w:after="0" w:line="240" w:lineRule="auto"/>
        <w:ind w:left="-284" w:right="-419"/>
        <w:rPr>
          <w:rFonts w:ascii="Calibri" w:hAnsi="Calibri" w:cs="Calibri"/>
          <w:b/>
          <w:color w:val="C00000"/>
          <w:sz w:val="20"/>
          <w:highlight w:val="yellow"/>
          <w:lang w:val="es-ES"/>
        </w:rPr>
      </w:pPr>
    </w:p>
    <w:p w:rsidR="00E07E52" w:rsidRPr="00E07E52" w:rsidRDefault="00E07E52" w:rsidP="00A630C0">
      <w:pPr>
        <w:pStyle w:val="ContactInfo"/>
        <w:spacing w:after="0" w:line="240" w:lineRule="auto"/>
        <w:ind w:left="-284" w:right="-419"/>
        <w:rPr>
          <w:rFonts w:ascii="Calibri" w:hAnsi="Calibri" w:cs="Calibri"/>
          <w:b/>
          <w:color w:val="C00000"/>
          <w:sz w:val="20"/>
          <w:highlight w:val="yellow"/>
          <w:lang w:val="es-ES"/>
        </w:rPr>
      </w:pPr>
    </w:p>
    <w:p w:rsidR="00E07E52" w:rsidRPr="00E07E52" w:rsidRDefault="00E07E52" w:rsidP="00A630C0">
      <w:pPr>
        <w:pStyle w:val="ContactInfo"/>
        <w:spacing w:after="0" w:line="240" w:lineRule="auto"/>
        <w:ind w:left="-284" w:right="-419"/>
        <w:rPr>
          <w:rFonts w:ascii="Calibri" w:hAnsi="Calibri" w:cs="Calibri"/>
          <w:b/>
          <w:color w:val="C00000"/>
          <w:sz w:val="20"/>
          <w:highlight w:val="yellow"/>
          <w:lang w:val="es-ES"/>
        </w:rPr>
      </w:pPr>
    </w:p>
    <w:p w:rsidR="00A630C0" w:rsidRPr="009F7D77" w:rsidRDefault="00A630C0" w:rsidP="00A630C0">
      <w:pPr>
        <w:pStyle w:val="ContactInfo"/>
        <w:spacing w:after="0" w:line="240" w:lineRule="auto"/>
        <w:ind w:left="-284" w:right="-419"/>
        <w:rPr>
          <w:rFonts w:ascii="Calibri" w:hAnsi="Calibri" w:cs="Calibri"/>
          <w:b/>
          <w:color w:val="C00000"/>
          <w:sz w:val="28"/>
          <w:szCs w:val="28"/>
          <w:lang w:val="es-ES"/>
        </w:rPr>
      </w:pPr>
      <w:r>
        <w:rPr>
          <w:rFonts w:ascii="Calibri" w:hAnsi="Calibri" w:cs="Calibri"/>
          <w:b/>
          <w:color w:val="C00000"/>
          <w:sz w:val="28"/>
          <w:szCs w:val="28"/>
          <w:highlight w:val="yellow"/>
          <w:lang w:val="es-ES"/>
        </w:rPr>
        <w:t>Punta Cana: 04</w:t>
      </w:r>
      <w:r w:rsidRPr="00C00F1B">
        <w:rPr>
          <w:rFonts w:ascii="Calibri" w:hAnsi="Calibri" w:cs="Calibri"/>
          <w:b/>
          <w:color w:val="C00000"/>
          <w:sz w:val="28"/>
          <w:szCs w:val="28"/>
          <w:highlight w:val="yellow"/>
          <w:lang w:val="es-ES"/>
        </w:rPr>
        <w:t xml:space="preserve"> noches</w:t>
      </w:r>
    </w:p>
    <w:p w:rsidR="00A630C0" w:rsidRDefault="00A630C0" w:rsidP="00A630C0">
      <w:pPr>
        <w:pStyle w:val="ContactInfo"/>
        <w:spacing w:after="0" w:line="240" w:lineRule="auto"/>
        <w:ind w:left="-284" w:right="-419"/>
        <w:rPr>
          <w:rFonts w:ascii="Calibri" w:hAnsi="Calibri" w:cs="Calibri"/>
          <w:b/>
          <w:color w:val="002060"/>
          <w:sz w:val="22"/>
          <w:szCs w:val="22"/>
          <w:lang w:val="es-ES"/>
        </w:rPr>
      </w:pPr>
    </w:p>
    <w:p w:rsidR="00A630C0" w:rsidRPr="00996C2C" w:rsidRDefault="00A630C0" w:rsidP="00A630C0">
      <w:pPr>
        <w:pStyle w:val="ContactInfo"/>
        <w:spacing w:after="0" w:line="240" w:lineRule="auto"/>
        <w:ind w:left="-284" w:right="-419"/>
        <w:rPr>
          <w:rFonts w:ascii="Calibri" w:hAnsi="Calibri" w:cs="Calibri"/>
          <w:b/>
          <w:color w:val="002060"/>
          <w:sz w:val="22"/>
          <w:szCs w:val="22"/>
          <w:lang w:val="es-ES"/>
        </w:rPr>
      </w:pPr>
      <w:r w:rsidRPr="00996C2C">
        <w:rPr>
          <w:rFonts w:ascii="Calibri" w:hAnsi="Calibri" w:cs="Calibri"/>
          <w:b/>
          <w:color w:val="002060"/>
          <w:sz w:val="22"/>
          <w:szCs w:val="22"/>
          <w:lang w:val="es-ES"/>
        </w:rPr>
        <w:t>INCLUYE:</w:t>
      </w:r>
    </w:p>
    <w:p w:rsidR="00A630C0" w:rsidRDefault="00A630C0" w:rsidP="00A630C0">
      <w:pPr>
        <w:pStyle w:val="Listaconvietas"/>
        <w:numPr>
          <w:ilvl w:val="0"/>
          <w:numId w:val="3"/>
        </w:numPr>
        <w:spacing w:after="0" w:line="240" w:lineRule="auto"/>
        <w:ind w:right="-419"/>
        <w:rPr>
          <w:rFonts w:cs="Calibri"/>
          <w:color w:val="002060"/>
          <w:sz w:val="22"/>
          <w:szCs w:val="22"/>
          <w:lang w:val="es-ES"/>
        </w:rPr>
      </w:pPr>
      <w:r>
        <w:rPr>
          <w:rFonts w:cs="Calibri"/>
          <w:color w:val="002060"/>
          <w:sz w:val="22"/>
          <w:szCs w:val="22"/>
          <w:lang w:val="es-ES"/>
        </w:rPr>
        <w:t xml:space="preserve">Boleto aéreo Lima / Punta Cana / Lima vía </w:t>
      </w:r>
      <w:r w:rsidR="003D2872">
        <w:rPr>
          <w:rFonts w:cs="Calibri"/>
          <w:color w:val="002060"/>
          <w:sz w:val="22"/>
          <w:szCs w:val="22"/>
          <w:lang w:val="es-ES"/>
        </w:rPr>
        <w:t>Arajet</w:t>
      </w:r>
      <w:r>
        <w:rPr>
          <w:rFonts w:cs="Calibri"/>
          <w:color w:val="002060"/>
          <w:sz w:val="22"/>
          <w:szCs w:val="22"/>
          <w:lang w:val="es-ES"/>
        </w:rPr>
        <w:t xml:space="preserve"> Airlines</w:t>
      </w:r>
    </w:p>
    <w:p w:rsidR="00A630C0" w:rsidRPr="00264DFE" w:rsidRDefault="00A630C0" w:rsidP="00A630C0">
      <w:pPr>
        <w:pStyle w:val="NormalWeb"/>
        <w:numPr>
          <w:ilvl w:val="0"/>
          <w:numId w:val="3"/>
        </w:numPr>
        <w:spacing w:before="0" w:beforeAutospacing="0" w:after="0" w:afterAutospacing="0"/>
        <w:textAlignment w:val="baseline"/>
        <w:rPr>
          <w:rFonts w:ascii="Arial" w:hAnsi="Arial" w:cs="Arial"/>
          <w:bCs/>
          <w:color w:val="002060"/>
        </w:rPr>
      </w:pPr>
      <w:r w:rsidRPr="00264DFE">
        <w:rPr>
          <w:rFonts w:ascii="Calibri" w:hAnsi="Calibri" w:cs="Calibri"/>
          <w:bCs/>
          <w:color w:val="002060"/>
          <w:sz w:val="22"/>
          <w:szCs w:val="22"/>
        </w:rPr>
        <w:t>Imp DY $ 15,</w:t>
      </w:r>
      <w:r>
        <w:rPr>
          <w:rFonts w:ascii="Calibri" w:hAnsi="Calibri" w:cs="Calibri"/>
          <w:bCs/>
          <w:color w:val="002060"/>
          <w:sz w:val="22"/>
          <w:szCs w:val="22"/>
        </w:rPr>
        <w:t xml:space="preserve"> Imp. HW $ 3</w:t>
      </w:r>
      <w:r w:rsidR="00542B12">
        <w:rPr>
          <w:rFonts w:ascii="Calibri" w:hAnsi="Calibri" w:cs="Calibri"/>
          <w:bCs/>
          <w:color w:val="002060"/>
          <w:sz w:val="22"/>
          <w:szCs w:val="22"/>
        </w:rPr>
        <w:t>0.</w:t>
      </w:r>
      <w:r w:rsidR="0043319D">
        <w:rPr>
          <w:rFonts w:ascii="Calibri" w:hAnsi="Calibri" w:cs="Calibri"/>
          <w:bCs/>
          <w:color w:val="002060"/>
          <w:sz w:val="22"/>
          <w:szCs w:val="22"/>
        </w:rPr>
        <w:t>95</w:t>
      </w:r>
      <w:r>
        <w:rPr>
          <w:rFonts w:ascii="Calibri" w:hAnsi="Calibri" w:cs="Calibri"/>
          <w:bCs/>
          <w:color w:val="002060"/>
          <w:sz w:val="22"/>
          <w:szCs w:val="22"/>
        </w:rPr>
        <w:t xml:space="preserve">, Imp. XT $ </w:t>
      </w:r>
      <w:r w:rsidR="0043319D">
        <w:rPr>
          <w:rFonts w:ascii="Calibri" w:hAnsi="Calibri" w:cs="Calibri"/>
          <w:bCs/>
          <w:color w:val="002060"/>
          <w:sz w:val="22"/>
          <w:szCs w:val="22"/>
        </w:rPr>
        <w:t>105.98</w:t>
      </w:r>
      <w:r w:rsidR="00542B12">
        <w:rPr>
          <w:rFonts w:ascii="Calibri" w:hAnsi="Calibri" w:cs="Calibri"/>
          <w:bCs/>
          <w:color w:val="002060"/>
          <w:sz w:val="22"/>
          <w:szCs w:val="22"/>
        </w:rPr>
        <w:t>.00</w:t>
      </w:r>
      <w:r w:rsidRPr="00264DFE">
        <w:rPr>
          <w:rFonts w:ascii="Calibri" w:hAnsi="Calibri" w:cs="Calibri"/>
          <w:bCs/>
          <w:color w:val="002060"/>
          <w:sz w:val="22"/>
          <w:szCs w:val="22"/>
        </w:rPr>
        <w:t>, IGV del boleto</w:t>
      </w:r>
    </w:p>
    <w:p w:rsidR="00A630C0" w:rsidRPr="00996C2C" w:rsidRDefault="00A630C0" w:rsidP="00A630C0">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Traslado aeropuerto / hotel / aeropuerto en servicio regular</w:t>
      </w:r>
    </w:p>
    <w:p w:rsidR="00A630C0" w:rsidRPr="00996C2C" w:rsidRDefault="00A630C0" w:rsidP="00A630C0">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0</w:t>
      </w:r>
      <w:r>
        <w:rPr>
          <w:rFonts w:cs="Calibri"/>
          <w:color w:val="002060"/>
          <w:sz w:val="22"/>
          <w:szCs w:val="22"/>
          <w:lang w:val="es-ES"/>
        </w:rPr>
        <w:t>4</w:t>
      </w:r>
      <w:r w:rsidRPr="00996C2C">
        <w:rPr>
          <w:rFonts w:cs="Calibri"/>
          <w:color w:val="002060"/>
          <w:sz w:val="22"/>
          <w:szCs w:val="22"/>
          <w:lang w:val="es-ES"/>
        </w:rPr>
        <w:t xml:space="preserve"> noches de alojamiento.</w:t>
      </w:r>
    </w:p>
    <w:p w:rsidR="00A630C0" w:rsidRPr="00996C2C" w:rsidRDefault="00A630C0" w:rsidP="00A630C0">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Sistema de alimentación todo incluido.  </w:t>
      </w:r>
    </w:p>
    <w:p w:rsidR="00A630C0" w:rsidRPr="00996C2C" w:rsidRDefault="00A630C0" w:rsidP="00A630C0">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 xml:space="preserve">Impuestos Hoteleros. </w:t>
      </w:r>
    </w:p>
    <w:p w:rsidR="00A630C0" w:rsidRDefault="00A630C0" w:rsidP="00A630C0">
      <w:pPr>
        <w:pStyle w:val="Listaconvietas"/>
        <w:numPr>
          <w:ilvl w:val="0"/>
          <w:numId w:val="3"/>
        </w:numPr>
        <w:spacing w:after="0" w:line="240" w:lineRule="auto"/>
        <w:ind w:right="-419"/>
        <w:rPr>
          <w:rFonts w:cs="Calibri"/>
          <w:color w:val="002060"/>
          <w:sz w:val="22"/>
          <w:szCs w:val="22"/>
          <w:lang w:val="es-ES"/>
        </w:rPr>
      </w:pPr>
      <w:r w:rsidRPr="00996C2C">
        <w:rPr>
          <w:rFonts w:cs="Calibri"/>
          <w:color w:val="002060"/>
          <w:sz w:val="22"/>
          <w:szCs w:val="22"/>
          <w:lang w:val="es-ES"/>
        </w:rPr>
        <w:t>Tarjeta de Asistencia</w:t>
      </w:r>
      <w:r>
        <w:rPr>
          <w:rFonts w:cs="Calibri"/>
          <w:color w:val="002060"/>
          <w:sz w:val="22"/>
          <w:szCs w:val="22"/>
          <w:lang w:val="es-ES"/>
        </w:rPr>
        <w:t xml:space="preserve"> por 05 días.</w:t>
      </w:r>
    </w:p>
    <w:p w:rsidR="00753E1F" w:rsidRDefault="00753E1F" w:rsidP="00C54779">
      <w:pPr>
        <w:pStyle w:val="Listaconvietas"/>
        <w:numPr>
          <w:ilvl w:val="0"/>
          <w:numId w:val="0"/>
        </w:numPr>
        <w:tabs>
          <w:tab w:val="left" w:pos="708"/>
        </w:tabs>
        <w:spacing w:after="0" w:line="240" w:lineRule="auto"/>
        <w:ind w:left="-284" w:right="-397"/>
        <w:rPr>
          <w:rFonts w:cs="Calibri"/>
          <w:b/>
          <w:color w:val="002060"/>
          <w:sz w:val="22"/>
          <w:szCs w:val="22"/>
          <w:lang w:val="es-ES"/>
        </w:rPr>
      </w:pPr>
    </w:p>
    <w:p w:rsidR="00A630C0" w:rsidRDefault="00E117F5" w:rsidP="0043319D">
      <w:pPr>
        <w:pStyle w:val="Listaconvietas"/>
        <w:numPr>
          <w:ilvl w:val="0"/>
          <w:numId w:val="0"/>
        </w:numPr>
        <w:tabs>
          <w:tab w:val="left" w:pos="708"/>
        </w:tabs>
        <w:spacing w:after="0" w:line="240" w:lineRule="auto"/>
        <w:ind w:left="-284" w:right="-397"/>
        <w:rPr>
          <w:rFonts w:cs="Calibri"/>
          <w:b/>
          <w:color w:val="002060"/>
          <w:sz w:val="22"/>
          <w:szCs w:val="22"/>
          <w:lang w:val="es-ES"/>
        </w:rPr>
      </w:pPr>
      <w:r>
        <w:rPr>
          <w:rFonts w:cs="Calibri"/>
          <w:b/>
          <w:color w:val="002060"/>
          <w:sz w:val="22"/>
          <w:szCs w:val="22"/>
          <w:lang w:val="es-ES"/>
        </w:rPr>
        <w:t xml:space="preserve">Precios por pasajero en dólares americanos: </w:t>
      </w:r>
    </w:p>
    <w:p w:rsidR="0010218E" w:rsidRDefault="0010218E" w:rsidP="00542B12">
      <w:pPr>
        <w:spacing w:after="0" w:line="240" w:lineRule="auto"/>
        <w:rPr>
          <w:rFonts w:ascii="Calibri" w:eastAsia="Times New Roman" w:hAnsi="Calibri" w:cs="Calibri"/>
          <w:b/>
          <w:bCs/>
          <w:color w:val="002060"/>
          <w:u w:val="single"/>
          <w:lang w:eastAsia="es-PE"/>
        </w:rPr>
      </w:pPr>
    </w:p>
    <w:tbl>
      <w:tblPr>
        <w:tblW w:w="10438" w:type="dxa"/>
        <w:tblInd w:w="-294" w:type="dxa"/>
        <w:tblCellMar>
          <w:left w:w="70" w:type="dxa"/>
          <w:right w:w="70" w:type="dxa"/>
        </w:tblCellMar>
        <w:tblLook w:val="04A0" w:firstRow="1" w:lastRow="0" w:firstColumn="1" w:lastColumn="0" w:noHBand="0" w:noVBand="1"/>
      </w:tblPr>
      <w:tblGrid>
        <w:gridCol w:w="2978"/>
        <w:gridCol w:w="2680"/>
        <w:gridCol w:w="1180"/>
        <w:gridCol w:w="720"/>
        <w:gridCol w:w="700"/>
        <w:gridCol w:w="680"/>
        <w:gridCol w:w="780"/>
        <w:gridCol w:w="720"/>
      </w:tblGrid>
      <w:tr w:rsidR="0010218E" w:rsidRPr="0010218E" w:rsidTr="0010218E">
        <w:trPr>
          <w:trHeight w:val="300"/>
        </w:trPr>
        <w:tc>
          <w:tcPr>
            <w:tcW w:w="2978"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HOTEL</w:t>
            </w:r>
          </w:p>
        </w:tc>
        <w:tc>
          <w:tcPr>
            <w:tcW w:w="2680" w:type="dxa"/>
            <w:tcBorders>
              <w:top w:val="single" w:sz="8" w:space="0" w:color="auto"/>
              <w:left w:val="nil"/>
              <w:bottom w:val="nil"/>
              <w:right w:val="single" w:sz="8" w:space="0" w:color="auto"/>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Tipo de</w:t>
            </w:r>
          </w:p>
        </w:tc>
        <w:tc>
          <w:tcPr>
            <w:tcW w:w="1180" w:type="dxa"/>
            <w:tcBorders>
              <w:top w:val="single" w:sz="8" w:space="0" w:color="auto"/>
              <w:left w:val="nil"/>
              <w:bottom w:val="nil"/>
              <w:right w:val="nil"/>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proofErr w:type="spellStart"/>
            <w:r w:rsidRPr="0010218E">
              <w:rPr>
                <w:rFonts w:ascii="Calibri" w:eastAsia="Times New Roman" w:hAnsi="Calibri" w:cs="Calibri"/>
                <w:b/>
                <w:bCs/>
                <w:color w:val="FFFFFF"/>
                <w:sz w:val="20"/>
                <w:szCs w:val="20"/>
                <w:lang w:eastAsia="es-PE"/>
              </w:rPr>
              <w:t>Booking</w:t>
            </w:r>
            <w:proofErr w:type="spellEnd"/>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SGL</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TPL</w:t>
            </w:r>
          </w:p>
        </w:tc>
        <w:tc>
          <w:tcPr>
            <w:tcW w:w="7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CHD 1                            3-11</w:t>
            </w:r>
          </w:p>
        </w:tc>
        <w:tc>
          <w:tcPr>
            <w:tcW w:w="72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CHD 2                           3-11</w:t>
            </w:r>
          </w:p>
        </w:tc>
      </w:tr>
      <w:tr w:rsidR="0010218E" w:rsidRPr="0010218E" w:rsidTr="0010218E">
        <w:trPr>
          <w:trHeight w:val="315"/>
        </w:trPr>
        <w:tc>
          <w:tcPr>
            <w:tcW w:w="2978" w:type="dxa"/>
            <w:vMerge/>
            <w:tcBorders>
              <w:top w:val="single" w:sz="8" w:space="0" w:color="auto"/>
              <w:left w:val="single" w:sz="8" w:space="0" w:color="auto"/>
              <w:bottom w:val="single" w:sz="8" w:space="0" w:color="000000"/>
              <w:right w:val="single" w:sz="8" w:space="0" w:color="auto"/>
            </w:tcBorders>
            <w:vAlign w:val="center"/>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
        </w:tc>
        <w:tc>
          <w:tcPr>
            <w:tcW w:w="2680" w:type="dxa"/>
            <w:tcBorders>
              <w:top w:val="nil"/>
              <w:left w:val="nil"/>
              <w:bottom w:val="single" w:sz="8" w:space="0" w:color="auto"/>
              <w:right w:val="single" w:sz="8" w:space="0" w:color="auto"/>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Habitación</w:t>
            </w:r>
          </w:p>
        </w:tc>
        <w:tc>
          <w:tcPr>
            <w:tcW w:w="1180" w:type="dxa"/>
            <w:tcBorders>
              <w:top w:val="nil"/>
              <w:left w:val="nil"/>
              <w:bottom w:val="single" w:sz="8" w:space="0" w:color="auto"/>
              <w:right w:val="nil"/>
            </w:tcBorders>
            <w:shd w:val="clear" w:color="000000" w:fill="0070C0"/>
            <w:noWrap/>
            <w:vAlign w:val="center"/>
            <w:hideMark/>
          </w:tcPr>
          <w:p w:rsidR="0010218E" w:rsidRPr="0010218E" w:rsidRDefault="0010218E" w:rsidP="0010218E">
            <w:pPr>
              <w:spacing w:after="0" w:line="240" w:lineRule="auto"/>
              <w:jc w:val="center"/>
              <w:rPr>
                <w:rFonts w:ascii="Calibri" w:eastAsia="Times New Roman" w:hAnsi="Calibri" w:cs="Calibri"/>
                <w:b/>
                <w:bCs/>
                <w:color w:val="FFFFFF"/>
                <w:sz w:val="20"/>
                <w:szCs w:val="20"/>
                <w:lang w:eastAsia="es-PE"/>
              </w:rPr>
            </w:pPr>
            <w:proofErr w:type="spellStart"/>
            <w:r w:rsidRPr="0010218E">
              <w:rPr>
                <w:rFonts w:ascii="Calibri" w:eastAsia="Times New Roman" w:hAnsi="Calibri" w:cs="Calibri"/>
                <w:b/>
                <w:bCs/>
                <w:color w:val="FFFFFF"/>
                <w:sz w:val="20"/>
                <w:szCs w:val="20"/>
                <w:lang w:eastAsia="es-PE"/>
              </w:rPr>
              <w:t>Window</w:t>
            </w:r>
            <w:proofErr w:type="spellEnd"/>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single" w:sz="8" w:space="0" w:color="000000"/>
              <w:right w:val="single" w:sz="8" w:space="0" w:color="auto"/>
            </w:tcBorders>
            <w:vAlign w:val="center"/>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8" w:space="0" w:color="auto"/>
            </w:tcBorders>
            <w:vAlign w:val="center"/>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single" w:sz="8" w:space="0" w:color="auto"/>
              <w:bottom w:val="single" w:sz="8" w:space="0" w:color="000000"/>
              <w:right w:val="single" w:sz="8" w:space="0" w:color="auto"/>
            </w:tcBorders>
            <w:vAlign w:val="center"/>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roofErr w:type="spellStart"/>
            <w:r w:rsidRPr="0010218E">
              <w:rPr>
                <w:rFonts w:ascii="Calibri" w:eastAsia="Times New Roman" w:hAnsi="Calibri" w:cs="Calibri"/>
                <w:b/>
                <w:bCs/>
                <w:color w:val="FFFFFF"/>
                <w:sz w:val="20"/>
                <w:szCs w:val="20"/>
                <w:lang w:eastAsia="es-PE"/>
              </w:rPr>
              <w:t>Sunscape</w:t>
            </w:r>
            <w:proofErr w:type="spellEnd"/>
            <w:r w:rsidRPr="0010218E">
              <w:rPr>
                <w:rFonts w:ascii="Calibri" w:eastAsia="Times New Roman" w:hAnsi="Calibri" w:cs="Calibri"/>
                <w:b/>
                <w:bCs/>
                <w:color w:val="FFFFFF"/>
                <w:sz w:val="20"/>
                <w:szCs w:val="20"/>
                <w:lang w:eastAsia="es-PE"/>
              </w:rPr>
              <w:t xml:space="preserve"> Coco</w:t>
            </w:r>
          </w:p>
        </w:tc>
        <w:tc>
          <w:tcPr>
            <w:tcW w:w="2680" w:type="dxa"/>
            <w:tcBorders>
              <w:top w:val="nil"/>
              <w:left w:val="single" w:sz="8" w:space="0" w:color="auto"/>
              <w:bottom w:val="nil"/>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Deluxe con vista tropical</w:t>
            </w:r>
          </w:p>
        </w:tc>
        <w:tc>
          <w:tcPr>
            <w:tcW w:w="1180" w:type="dxa"/>
            <w:tcBorders>
              <w:top w:val="nil"/>
              <w:left w:val="nil"/>
              <w:bottom w:val="nil"/>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$1,301</w:t>
            </w:r>
          </w:p>
        </w:tc>
        <w:tc>
          <w:tcPr>
            <w:tcW w:w="700" w:type="dxa"/>
            <w:tcBorders>
              <w:top w:val="single" w:sz="4" w:space="0" w:color="DCE6F1"/>
              <w:left w:val="nil"/>
              <w:bottom w:val="nil"/>
              <w:right w:val="nil"/>
            </w:tcBorders>
            <w:shd w:val="clear" w:color="000000" w:fill="FFFF00"/>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$1,059</w:t>
            </w:r>
          </w:p>
        </w:tc>
        <w:tc>
          <w:tcPr>
            <w:tcW w:w="68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$1,044</w:t>
            </w:r>
          </w:p>
        </w:tc>
        <w:tc>
          <w:tcPr>
            <w:tcW w:w="78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$901</w:t>
            </w:r>
          </w:p>
        </w:tc>
        <w:tc>
          <w:tcPr>
            <w:tcW w:w="72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$901</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Catalonia Bavaro Beach</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Jr. Suite</w:t>
            </w:r>
          </w:p>
        </w:tc>
        <w:tc>
          <w:tcPr>
            <w:tcW w:w="1180" w:type="dxa"/>
            <w:tcBorders>
              <w:top w:val="single" w:sz="8" w:space="0" w:color="auto"/>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$1,413</w:t>
            </w:r>
          </w:p>
        </w:tc>
        <w:tc>
          <w:tcPr>
            <w:tcW w:w="700" w:type="dxa"/>
            <w:tcBorders>
              <w:top w:val="single" w:sz="8" w:space="0" w:color="auto"/>
              <w:left w:val="nil"/>
              <w:bottom w:val="single" w:sz="8" w:space="0" w:color="auto"/>
              <w:right w:val="nil"/>
            </w:tcBorders>
            <w:shd w:val="clear" w:color="000000" w:fill="FFFF00"/>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$1,119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$1,101</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$628</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$864</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Royalton Splash Punta Cana</w:t>
            </w:r>
          </w:p>
        </w:tc>
        <w:tc>
          <w:tcPr>
            <w:tcW w:w="2680" w:type="dxa"/>
            <w:tcBorders>
              <w:top w:val="nil"/>
              <w:left w:val="single" w:sz="8" w:space="0" w:color="auto"/>
              <w:bottom w:val="nil"/>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proofErr w:type="spellStart"/>
            <w:r w:rsidRPr="0010218E">
              <w:rPr>
                <w:rFonts w:ascii="Calibri" w:eastAsia="Times New Roman" w:hAnsi="Calibri" w:cs="Calibri"/>
                <w:b/>
                <w:bCs/>
                <w:color w:val="002060"/>
                <w:sz w:val="20"/>
                <w:szCs w:val="20"/>
                <w:lang w:eastAsia="es-PE"/>
              </w:rPr>
              <w:t>Luxury</w:t>
            </w:r>
            <w:proofErr w:type="spellEnd"/>
            <w:r w:rsidRPr="0010218E">
              <w:rPr>
                <w:rFonts w:ascii="Calibri" w:eastAsia="Times New Roman" w:hAnsi="Calibri" w:cs="Calibri"/>
                <w:b/>
                <w:bCs/>
                <w:color w:val="002060"/>
                <w:sz w:val="20"/>
                <w:szCs w:val="20"/>
                <w:lang w:eastAsia="es-PE"/>
              </w:rPr>
              <w:t xml:space="preserve"> room</w:t>
            </w:r>
          </w:p>
        </w:tc>
        <w:tc>
          <w:tcPr>
            <w:tcW w:w="1180" w:type="dxa"/>
            <w:tcBorders>
              <w:top w:val="nil"/>
              <w:left w:val="nil"/>
              <w:bottom w:val="nil"/>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$1,391</w:t>
            </w:r>
          </w:p>
        </w:tc>
        <w:tc>
          <w:tcPr>
            <w:tcW w:w="700" w:type="dxa"/>
            <w:tcBorders>
              <w:top w:val="nil"/>
              <w:left w:val="nil"/>
              <w:bottom w:val="nil"/>
              <w:right w:val="nil"/>
            </w:tcBorders>
            <w:shd w:val="clear" w:color="000000" w:fill="FFFF00"/>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$1,139</w:t>
            </w:r>
          </w:p>
        </w:tc>
        <w:tc>
          <w:tcPr>
            <w:tcW w:w="68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$1,100</w:t>
            </w:r>
          </w:p>
        </w:tc>
        <w:tc>
          <w:tcPr>
            <w:tcW w:w="78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$873</w:t>
            </w:r>
          </w:p>
        </w:tc>
        <w:tc>
          <w:tcPr>
            <w:tcW w:w="72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$873</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proofErr w:type="spellStart"/>
            <w:r w:rsidRPr="0010218E">
              <w:rPr>
                <w:rFonts w:ascii="Calibri" w:eastAsia="Times New Roman" w:hAnsi="Calibri" w:cs="Calibri"/>
                <w:b/>
                <w:bCs/>
                <w:color w:val="FFFFFF"/>
                <w:sz w:val="20"/>
                <w:szCs w:val="20"/>
                <w:lang w:eastAsia="es-PE"/>
              </w:rPr>
              <w:t>Melia</w:t>
            </w:r>
            <w:proofErr w:type="spellEnd"/>
            <w:r w:rsidRPr="0010218E">
              <w:rPr>
                <w:rFonts w:ascii="Calibri" w:eastAsia="Times New Roman" w:hAnsi="Calibri" w:cs="Calibri"/>
                <w:b/>
                <w:bCs/>
                <w:color w:val="FFFFFF"/>
                <w:sz w:val="20"/>
                <w:szCs w:val="20"/>
                <w:lang w:eastAsia="es-PE"/>
              </w:rPr>
              <w:t xml:space="preserve"> Caribe Beach</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Deluxe</w:t>
            </w:r>
          </w:p>
        </w:tc>
        <w:tc>
          <w:tcPr>
            <w:tcW w:w="1180" w:type="dxa"/>
            <w:tcBorders>
              <w:top w:val="single" w:sz="8" w:space="0" w:color="auto"/>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$1,456</w:t>
            </w:r>
          </w:p>
        </w:tc>
        <w:tc>
          <w:tcPr>
            <w:tcW w:w="700" w:type="dxa"/>
            <w:tcBorders>
              <w:top w:val="single" w:sz="8" w:space="0" w:color="auto"/>
              <w:left w:val="nil"/>
              <w:bottom w:val="single" w:sz="8" w:space="0" w:color="auto"/>
              <w:right w:val="nil"/>
            </w:tcBorders>
            <w:shd w:val="clear" w:color="000000" w:fill="FFFF00"/>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$1,149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$1,109</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$874</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$874</w:t>
            </w:r>
          </w:p>
        </w:tc>
      </w:tr>
      <w:tr w:rsidR="0010218E" w:rsidRPr="0010218E" w:rsidTr="0010218E">
        <w:trPr>
          <w:trHeight w:val="315"/>
        </w:trPr>
        <w:tc>
          <w:tcPr>
            <w:tcW w:w="2978" w:type="dxa"/>
            <w:tcBorders>
              <w:top w:val="nil"/>
              <w:left w:val="single" w:sz="8" w:space="0" w:color="auto"/>
              <w:bottom w:val="single" w:sz="8" w:space="0" w:color="auto"/>
              <w:right w:val="single" w:sz="8" w:space="0" w:color="auto"/>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 xml:space="preserve">Bahía </w:t>
            </w:r>
            <w:proofErr w:type="spellStart"/>
            <w:r w:rsidRPr="0010218E">
              <w:rPr>
                <w:rFonts w:ascii="Calibri" w:eastAsia="Times New Roman" w:hAnsi="Calibri" w:cs="Calibri"/>
                <w:b/>
                <w:bCs/>
                <w:color w:val="FFFFFF"/>
                <w:sz w:val="20"/>
                <w:szCs w:val="20"/>
                <w:lang w:eastAsia="es-PE"/>
              </w:rPr>
              <w:t>Principe</w:t>
            </w:r>
            <w:proofErr w:type="spellEnd"/>
            <w:r w:rsidRPr="0010218E">
              <w:rPr>
                <w:rFonts w:ascii="Calibri" w:eastAsia="Times New Roman" w:hAnsi="Calibri" w:cs="Calibri"/>
                <w:b/>
                <w:bCs/>
                <w:color w:val="FFFFFF"/>
                <w:sz w:val="20"/>
                <w:szCs w:val="20"/>
                <w:lang w:eastAsia="es-PE"/>
              </w:rPr>
              <w:t xml:space="preserve"> Grand Punta Cana</w:t>
            </w:r>
          </w:p>
        </w:tc>
        <w:tc>
          <w:tcPr>
            <w:tcW w:w="2680" w:type="dxa"/>
            <w:tcBorders>
              <w:top w:val="nil"/>
              <w:left w:val="nil"/>
              <w:bottom w:val="nil"/>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Jr. Suite superior</w:t>
            </w:r>
          </w:p>
        </w:tc>
        <w:tc>
          <w:tcPr>
            <w:tcW w:w="1180" w:type="dxa"/>
            <w:tcBorders>
              <w:top w:val="nil"/>
              <w:left w:val="nil"/>
              <w:bottom w:val="nil"/>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$1,504</w:t>
            </w:r>
          </w:p>
        </w:tc>
        <w:tc>
          <w:tcPr>
            <w:tcW w:w="700" w:type="dxa"/>
            <w:tcBorders>
              <w:top w:val="nil"/>
              <w:left w:val="nil"/>
              <w:bottom w:val="nil"/>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$1,219</w:t>
            </w:r>
          </w:p>
        </w:tc>
        <w:tc>
          <w:tcPr>
            <w:tcW w:w="68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$1,188</w:t>
            </w:r>
          </w:p>
        </w:tc>
        <w:tc>
          <w:tcPr>
            <w:tcW w:w="78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$910</w:t>
            </w:r>
          </w:p>
        </w:tc>
        <w:tc>
          <w:tcPr>
            <w:tcW w:w="72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$910</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Iberostar Selection Bavaro Suites</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Junior suite</w:t>
            </w:r>
          </w:p>
        </w:tc>
        <w:tc>
          <w:tcPr>
            <w:tcW w:w="1180" w:type="dxa"/>
            <w:tcBorders>
              <w:top w:val="single" w:sz="8" w:space="0" w:color="auto"/>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$1,778</w:t>
            </w:r>
          </w:p>
        </w:tc>
        <w:tc>
          <w:tcPr>
            <w:tcW w:w="700" w:type="dxa"/>
            <w:tcBorders>
              <w:top w:val="single" w:sz="8" w:space="0" w:color="auto"/>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$1,279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$1,239</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$1,032</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$1,032</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 xml:space="preserve">Grand Palladium </w:t>
            </w:r>
            <w:proofErr w:type="spellStart"/>
            <w:r w:rsidRPr="0010218E">
              <w:rPr>
                <w:rFonts w:ascii="Calibri" w:eastAsia="Times New Roman" w:hAnsi="Calibri" w:cs="Calibri"/>
                <w:b/>
                <w:bCs/>
                <w:color w:val="FFFFFF"/>
                <w:sz w:val="20"/>
                <w:szCs w:val="20"/>
                <w:lang w:eastAsia="es-PE"/>
              </w:rPr>
              <w:t>Select</w:t>
            </w:r>
            <w:proofErr w:type="spellEnd"/>
            <w:r w:rsidRPr="0010218E">
              <w:rPr>
                <w:rFonts w:ascii="Calibri" w:eastAsia="Times New Roman" w:hAnsi="Calibri" w:cs="Calibri"/>
                <w:b/>
                <w:bCs/>
                <w:color w:val="FFFFFF"/>
                <w:sz w:val="20"/>
                <w:szCs w:val="20"/>
                <w:lang w:eastAsia="es-PE"/>
              </w:rPr>
              <w:t xml:space="preserve"> Bavaro</w:t>
            </w:r>
          </w:p>
        </w:tc>
        <w:tc>
          <w:tcPr>
            <w:tcW w:w="2680" w:type="dxa"/>
            <w:tcBorders>
              <w:top w:val="nil"/>
              <w:left w:val="single" w:sz="8" w:space="0" w:color="auto"/>
              <w:bottom w:val="nil"/>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Jr. Suite garden view</w:t>
            </w:r>
          </w:p>
        </w:tc>
        <w:tc>
          <w:tcPr>
            <w:tcW w:w="1180" w:type="dxa"/>
            <w:tcBorders>
              <w:top w:val="nil"/>
              <w:left w:val="nil"/>
              <w:bottom w:val="nil"/>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00" w:type="dxa"/>
            <w:tcBorders>
              <w:top w:val="nil"/>
              <w:left w:val="nil"/>
              <w:bottom w:val="nil"/>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$1,299</w:t>
            </w:r>
          </w:p>
        </w:tc>
        <w:tc>
          <w:tcPr>
            <w:tcW w:w="680" w:type="dxa"/>
            <w:tcBorders>
              <w:top w:val="nil"/>
              <w:left w:val="single" w:sz="8" w:space="0" w:color="auto"/>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$1,256</w:t>
            </w:r>
          </w:p>
        </w:tc>
        <w:tc>
          <w:tcPr>
            <w:tcW w:w="78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20" w:type="dxa"/>
            <w:tcBorders>
              <w:top w:val="nil"/>
              <w:left w:val="nil"/>
              <w:bottom w:val="nil"/>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Grand Palladium Punta Cana</w:t>
            </w:r>
          </w:p>
        </w:tc>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proofErr w:type="spellStart"/>
            <w:r w:rsidRPr="0010218E">
              <w:rPr>
                <w:rFonts w:ascii="Calibri" w:eastAsia="Times New Roman" w:hAnsi="Calibri" w:cs="Calibri"/>
                <w:b/>
                <w:bCs/>
                <w:color w:val="002060"/>
                <w:sz w:val="20"/>
                <w:szCs w:val="20"/>
                <w:lang w:eastAsia="es-PE"/>
              </w:rPr>
              <w:t>deluxe</w:t>
            </w:r>
            <w:proofErr w:type="spellEnd"/>
            <w:r w:rsidRPr="0010218E">
              <w:rPr>
                <w:rFonts w:ascii="Calibri" w:eastAsia="Times New Roman" w:hAnsi="Calibri" w:cs="Calibri"/>
                <w:b/>
                <w:bCs/>
                <w:color w:val="002060"/>
                <w:sz w:val="20"/>
                <w:szCs w:val="20"/>
                <w:lang w:eastAsia="es-PE"/>
              </w:rPr>
              <w:t xml:space="preserve"> garden view</w:t>
            </w:r>
          </w:p>
        </w:tc>
        <w:tc>
          <w:tcPr>
            <w:tcW w:w="1180" w:type="dxa"/>
            <w:tcBorders>
              <w:top w:val="single" w:sz="8" w:space="0" w:color="auto"/>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00" w:type="dxa"/>
            <w:tcBorders>
              <w:top w:val="single" w:sz="8" w:space="0" w:color="auto"/>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$1,299</w:t>
            </w:r>
          </w:p>
        </w:tc>
        <w:tc>
          <w:tcPr>
            <w:tcW w:w="6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8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r>
      <w:tr w:rsidR="0010218E" w:rsidRPr="0010218E" w:rsidTr="0010218E">
        <w:trPr>
          <w:trHeight w:val="315"/>
        </w:trPr>
        <w:tc>
          <w:tcPr>
            <w:tcW w:w="2978" w:type="dxa"/>
            <w:tcBorders>
              <w:top w:val="nil"/>
              <w:left w:val="single" w:sz="8" w:space="0" w:color="auto"/>
              <w:bottom w:val="single" w:sz="8" w:space="0" w:color="auto"/>
              <w:right w:val="nil"/>
            </w:tcBorders>
            <w:shd w:val="clear" w:color="000000" w:fill="0070C0"/>
            <w:noWrap/>
            <w:vAlign w:val="bottom"/>
            <w:hideMark/>
          </w:tcPr>
          <w:p w:rsidR="0010218E" w:rsidRPr="0010218E" w:rsidRDefault="0010218E" w:rsidP="0010218E">
            <w:pPr>
              <w:spacing w:after="0" w:line="240" w:lineRule="auto"/>
              <w:rPr>
                <w:rFonts w:ascii="Calibri" w:eastAsia="Times New Roman" w:hAnsi="Calibri" w:cs="Calibri"/>
                <w:b/>
                <w:bCs/>
                <w:color w:val="FFFFFF"/>
                <w:sz w:val="20"/>
                <w:szCs w:val="20"/>
                <w:lang w:eastAsia="es-PE"/>
              </w:rPr>
            </w:pPr>
            <w:r w:rsidRPr="0010218E">
              <w:rPr>
                <w:rFonts w:ascii="Calibri" w:eastAsia="Times New Roman" w:hAnsi="Calibri" w:cs="Calibri"/>
                <w:b/>
                <w:bCs/>
                <w:color w:val="FFFFFF"/>
                <w:sz w:val="20"/>
                <w:szCs w:val="20"/>
                <w:lang w:eastAsia="es-PE"/>
              </w:rPr>
              <w:t xml:space="preserve">Grand Palladium </w:t>
            </w:r>
            <w:proofErr w:type="spellStart"/>
            <w:r w:rsidRPr="0010218E">
              <w:rPr>
                <w:rFonts w:ascii="Calibri" w:eastAsia="Times New Roman" w:hAnsi="Calibri" w:cs="Calibri"/>
                <w:b/>
                <w:bCs/>
                <w:color w:val="FFFFFF"/>
                <w:sz w:val="20"/>
                <w:szCs w:val="20"/>
                <w:lang w:eastAsia="es-PE"/>
              </w:rPr>
              <w:t>Select</w:t>
            </w:r>
            <w:proofErr w:type="spellEnd"/>
            <w:r w:rsidRPr="0010218E">
              <w:rPr>
                <w:rFonts w:ascii="Calibri" w:eastAsia="Times New Roman" w:hAnsi="Calibri" w:cs="Calibri"/>
                <w:b/>
                <w:bCs/>
                <w:color w:val="FFFFFF"/>
                <w:sz w:val="20"/>
                <w:szCs w:val="20"/>
                <w:lang w:eastAsia="es-PE"/>
              </w:rPr>
              <w:t xml:space="preserve"> Bavaro</w:t>
            </w:r>
          </w:p>
        </w:tc>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proofErr w:type="spellStart"/>
            <w:r w:rsidRPr="0010218E">
              <w:rPr>
                <w:rFonts w:ascii="Calibri" w:eastAsia="Times New Roman" w:hAnsi="Calibri" w:cs="Calibri"/>
                <w:b/>
                <w:bCs/>
                <w:color w:val="002060"/>
                <w:sz w:val="20"/>
                <w:szCs w:val="20"/>
                <w:lang w:eastAsia="es-PE"/>
              </w:rPr>
              <w:t>Family</w:t>
            </w:r>
            <w:proofErr w:type="spellEnd"/>
            <w:r w:rsidRPr="0010218E">
              <w:rPr>
                <w:rFonts w:ascii="Calibri" w:eastAsia="Times New Roman" w:hAnsi="Calibri" w:cs="Calibri"/>
                <w:b/>
                <w:bCs/>
                <w:color w:val="002060"/>
                <w:sz w:val="20"/>
                <w:szCs w:val="20"/>
                <w:lang w:eastAsia="es-PE"/>
              </w:rPr>
              <w:t xml:space="preserve"> Selection Jr. Suite GV</w:t>
            </w:r>
          </w:p>
        </w:tc>
        <w:tc>
          <w:tcPr>
            <w:tcW w:w="1180" w:type="dxa"/>
            <w:tcBorders>
              <w:top w:val="nil"/>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002060"/>
                <w:sz w:val="20"/>
                <w:szCs w:val="20"/>
                <w:lang w:eastAsia="es-PE"/>
              </w:rPr>
            </w:pPr>
            <w:r w:rsidRPr="0010218E">
              <w:rPr>
                <w:rFonts w:ascii="Calibri" w:eastAsia="Times New Roman" w:hAnsi="Calibri" w:cs="Calibri"/>
                <w:b/>
                <w:bCs/>
                <w:color w:val="002060"/>
                <w:sz w:val="20"/>
                <w:szCs w:val="20"/>
                <w:lang w:eastAsia="es-PE"/>
              </w:rPr>
              <w:t>Dinámica</w:t>
            </w:r>
          </w:p>
        </w:tc>
        <w:tc>
          <w:tcPr>
            <w:tcW w:w="720" w:type="dxa"/>
            <w:tcBorders>
              <w:top w:val="nil"/>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00" w:type="dxa"/>
            <w:tcBorders>
              <w:top w:val="nil"/>
              <w:left w:val="nil"/>
              <w:bottom w:val="single" w:sz="8" w:space="0" w:color="auto"/>
              <w:right w:val="nil"/>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$1,599</w:t>
            </w:r>
          </w:p>
        </w:tc>
        <w:tc>
          <w:tcPr>
            <w:tcW w:w="680" w:type="dxa"/>
            <w:tcBorders>
              <w:top w:val="nil"/>
              <w:left w:val="single" w:sz="8" w:space="0" w:color="auto"/>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NA</w:t>
            </w:r>
          </w:p>
        </w:tc>
        <w:tc>
          <w:tcPr>
            <w:tcW w:w="780" w:type="dxa"/>
            <w:tcBorders>
              <w:top w:val="nil"/>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$629</w:t>
            </w:r>
          </w:p>
        </w:tc>
        <w:tc>
          <w:tcPr>
            <w:tcW w:w="720" w:type="dxa"/>
            <w:tcBorders>
              <w:top w:val="nil"/>
              <w:left w:val="nil"/>
              <w:bottom w:val="single" w:sz="8" w:space="0" w:color="auto"/>
              <w:right w:val="single" w:sz="8" w:space="0" w:color="auto"/>
            </w:tcBorders>
            <w:shd w:val="clear" w:color="auto" w:fill="auto"/>
            <w:vAlign w:val="center"/>
            <w:hideMark/>
          </w:tcPr>
          <w:p w:rsidR="0010218E" w:rsidRPr="0010218E" w:rsidRDefault="0010218E" w:rsidP="0010218E">
            <w:pPr>
              <w:spacing w:after="0" w:line="240" w:lineRule="auto"/>
              <w:jc w:val="center"/>
              <w:rPr>
                <w:rFonts w:ascii="Calibri" w:eastAsia="Times New Roman" w:hAnsi="Calibri" w:cs="Calibri"/>
                <w:b/>
                <w:bCs/>
                <w:color w:val="1F3864"/>
                <w:sz w:val="16"/>
                <w:szCs w:val="16"/>
                <w:lang w:eastAsia="es-PE"/>
              </w:rPr>
            </w:pPr>
            <w:r w:rsidRPr="0010218E">
              <w:rPr>
                <w:rFonts w:ascii="Calibri" w:eastAsia="Times New Roman" w:hAnsi="Calibri" w:cs="Calibri"/>
                <w:b/>
                <w:bCs/>
                <w:color w:val="1F3864"/>
                <w:sz w:val="16"/>
                <w:szCs w:val="16"/>
                <w:lang w:eastAsia="es-PE"/>
              </w:rPr>
              <w:t>$629</w:t>
            </w:r>
          </w:p>
        </w:tc>
      </w:tr>
    </w:tbl>
    <w:p w:rsidR="0010218E" w:rsidRDefault="0010218E" w:rsidP="00542B12">
      <w:pPr>
        <w:spacing w:after="0" w:line="240" w:lineRule="auto"/>
        <w:rPr>
          <w:rFonts w:ascii="Calibri" w:eastAsia="Times New Roman" w:hAnsi="Calibri" w:cs="Calibri"/>
          <w:b/>
          <w:bCs/>
          <w:color w:val="002060"/>
          <w:u w:val="single"/>
          <w:lang w:eastAsia="es-PE"/>
        </w:rPr>
      </w:pPr>
    </w:p>
    <w:p w:rsidR="0010218E" w:rsidRDefault="0010218E" w:rsidP="00542B12">
      <w:pPr>
        <w:spacing w:after="0" w:line="240" w:lineRule="auto"/>
        <w:rPr>
          <w:rFonts w:ascii="Calibri" w:eastAsia="Times New Roman" w:hAnsi="Calibri" w:cs="Calibri"/>
          <w:b/>
          <w:bCs/>
          <w:color w:val="002060"/>
          <w:u w:val="single"/>
          <w:lang w:eastAsia="es-PE"/>
        </w:rPr>
      </w:pPr>
    </w:p>
    <w:p w:rsidR="0010218E" w:rsidRDefault="0010218E" w:rsidP="00542B12">
      <w:pPr>
        <w:spacing w:after="0" w:line="240" w:lineRule="auto"/>
        <w:rPr>
          <w:rFonts w:ascii="Calibri" w:eastAsia="Times New Roman" w:hAnsi="Calibri" w:cs="Calibri"/>
          <w:b/>
          <w:bCs/>
          <w:color w:val="002060"/>
          <w:u w:val="single"/>
          <w:lang w:eastAsia="es-PE"/>
        </w:rPr>
      </w:pPr>
    </w:p>
    <w:p w:rsidR="0010218E" w:rsidRDefault="0010218E" w:rsidP="00542B12">
      <w:pPr>
        <w:spacing w:after="0" w:line="240" w:lineRule="auto"/>
        <w:rPr>
          <w:rFonts w:ascii="Calibri" w:eastAsia="Times New Roman" w:hAnsi="Calibri" w:cs="Calibri"/>
          <w:b/>
          <w:bCs/>
          <w:color w:val="002060"/>
          <w:u w:val="single"/>
          <w:lang w:eastAsia="es-PE"/>
        </w:rPr>
      </w:pPr>
    </w:p>
    <w:p w:rsidR="0010218E" w:rsidRDefault="0010218E" w:rsidP="00542B12">
      <w:pPr>
        <w:spacing w:after="0" w:line="240" w:lineRule="auto"/>
        <w:rPr>
          <w:rFonts w:ascii="Calibri" w:eastAsia="Times New Roman" w:hAnsi="Calibri" w:cs="Calibri"/>
          <w:b/>
          <w:bCs/>
          <w:color w:val="002060"/>
          <w:u w:val="single"/>
          <w:lang w:eastAsia="es-PE"/>
        </w:rPr>
      </w:pPr>
    </w:p>
    <w:p w:rsidR="0010218E" w:rsidRDefault="0010218E" w:rsidP="00542B12">
      <w:pPr>
        <w:spacing w:after="0" w:line="240" w:lineRule="auto"/>
        <w:rPr>
          <w:rFonts w:ascii="Calibri" w:eastAsia="Times New Roman" w:hAnsi="Calibri" w:cs="Calibri"/>
          <w:b/>
          <w:bCs/>
          <w:color w:val="002060"/>
          <w:u w:val="single"/>
          <w:lang w:eastAsia="es-PE"/>
        </w:rPr>
      </w:pPr>
    </w:p>
    <w:p w:rsidR="00542B12" w:rsidRPr="00542B12" w:rsidRDefault="00542B12" w:rsidP="00542B12">
      <w:pPr>
        <w:spacing w:after="0" w:line="240" w:lineRule="auto"/>
        <w:rPr>
          <w:rFonts w:ascii="Times New Roman" w:eastAsia="Times New Roman" w:hAnsi="Times New Roman" w:cs="Times New Roman"/>
          <w:sz w:val="24"/>
          <w:szCs w:val="24"/>
          <w:lang w:eastAsia="es-PE"/>
        </w:rPr>
      </w:pPr>
      <w:r w:rsidRPr="00542B12">
        <w:rPr>
          <w:rFonts w:ascii="Calibri" w:eastAsia="Times New Roman" w:hAnsi="Calibri" w:cs="Calibri"/>
          <w:b/>
          <w:bCs/>
          <w:color w:val="002060"/>
          <w:u w:val="single"/>
          <w:lang w:eastAsia="es-PE"/>
        </w:rPr>
        <w:lastRenderedPageBreak/>
        <w:t>CONDICIONES GENERALES:</w:t>
      </w:r>
    </w:p>
    <w:p w:rsidR="00542B12" w:rsidRPr="00542B12" w:rsidRDefault="00542B12" w:rsidP="00D32437">
      <w:pPr>
        <w:spacing w:after="0" w:line="240" w:lineRule="auto"/>
        <w:rPr>
          <w:rFonts w:ascii="Calibri" w:eastAsia="Times New Roman" w:hAnsi="Calibri" w:cs="Calibri"/>
          <w:b/>
          <w:bCs/>
          <w:color w:val="002060"/>
          <w:sz w:val="20"/>
          <w:szCs w:val="20"/>
          <w:lang w:eastAsia="es-PE"/>
        </w:rPr>
      </w:pPr>
      <w:r w:rsidRPr="00542B12">
        <w:rPr>
          <w:rFonts w:ascii="Times New Roman" w:eastAsia="Times New Roman" w:hAnsi="Times New Roman" w:cs="Times New Roman"/>
          <w:sz w:val="24"/>
          <w:szCs w:val="24"/>
          <w:lang w:eastAsia="es-PE"/>
        </w:rPr>
        <w:br/>
      </w:r>
      <w:r w:rsidRPr="00542B12">
        <w:rPr>
          <w:rFonts w:ascii="Calibri" w:eastAsia="Times New Roman" w:hAnsi="Calibri" w:cs="Calibri"/>
          <w:b/>
          <w:bCs/>
          <w:color w:val="002060"/>
          <w:sz w:val="20"/>
          <w:szCs w:val="20"/>
          <w:lang w:eastAsia="es-PE"/>
        </w:rPr>
        <w:t xml:space="preserve">COMPRA HASTA EL </w:t>
      </w:r>
      <w:r w:rsidR="0010218E">
        <w:rPr>
          <w:rFonts w:ascii="Calibri" w:eastAsia="Times New Roman" w:hAnsi="Calibri" w:cs="Calibri"/>
          <w:b/>
          <w:bCs/>
          <w:color w:val="002060"/>
          <w:sz w:val="20"/>
          <w:szCs w:val="20"/>
          <w:lang w:eastAsia="es-PE"/>
        </w:rPr>
        <w:t>31 mar</w:t>
      </w:r>
      <w:r w:rsidRPr="00542B12">
        <w:rPr>
          <w:rFonts w:ascii="Calibri" w:eastAsia="Times New Roman" w:hAnsi="Calibri" w:cs="Calibri"/>
          <w:b/>
          <w:bCs/>
          <w:color w:val="002060"/>
          <w:sz w:val="20"/>
          <w:szCs w:val="20"/>
          <w:lang w:eastAsia="es-PE"/>
        </w:rPr>
        <w:t xml:space="preserve"> 2026 y/o hasta agotar stock.</w:t>
      </w:r>
    </w:p>
    <w:p w:rsidR="00542B12" w:rsidRPr="00542B12" w:rsidRDefault="00542B12" w:rsidP="00542B12">
      <w:pPr>
        <w:numPr>
          <w:ilvl w:val="0"/>
          <w:numId w:val="12"/>
        </w:numPr>
        <w:spacing w:after="0" w:line="240" w:lineRule="auto"/>
        <w:ind w:left="360"/>
        <w:textAlignment w:val="baseline"/>
        <w:rPr>
          <w:rFonts w:ascii="Calibri" w:eastAsia="Times New Roman" w:hAnsi="Calibri" w:cs="Calibri"/>
          <w:bCs/>
          <w:color w:val="002060"/>
          <w:sz w:val="20"/>
          <w:szCs w:val="20"/>
          <w:lang w:eastAsia="es-PE"/>
        </w:rPr>
      </w:pPr>
      <w:r w:rsidRPr="00542B12">
        <w:rPr>
          <w:rFonts w:ascii="Calibri" w:eastAsia="Times New Roman" w:hAnsi="Calibri" w:cs="Calibri"/>
          <w:bCs/>
          <w:color w:val="002060"/>
          <w:sz w:val="20"/>
          <w:szCs w:val="20"/>
          <w:lang w:eastAsia="es-PE"/>
        </w:rPr>
        <w:t>TARIFAS DINAMICAS: Las tarifas de los hoteles están sujetas a disponibilidad y cambios de precios debido a su condición de tarifa referencial (dinámica), es decir que es solo una guía.</w:t>
      </w:r>
    </w:p>
    <w:p w:rsidR="00542B12" w:rsidRPr="00542B12" w:rsidRDefault="00542B12" w:rsidP="00542B12">
      <w:pPr>
        <w:numPr>
          <w:ilvl w:val="0"/>
          <w:numId w:val="12"/>
        </w:numPr>
        <w:spacing w:after="0" w:line="240" w:lineRule="auto"/>
        <w:ind w:left="360"/>
        <w:textAlignment w:val="baseline"/>
        <w:rPr>
          <w:rFonts w:ascii="Calibri" w:eastAsia="Times New Roman" w:hAnsi="Calibri" w:cs="Calibri"/>
          <w:bCs/>
          <w:color w:val="002060"/>
          <w:sz w:val="20"/>
          <w:szCs w:val="20"/>
          <w:lang w:eastAsia="es-PE"/>
        </w:rPr>
      </w:pPr>
      <w:r w:rsidRPr="00542B12">
        <w:rPr>
          <w:rFonts w:ascii="Calibri" w:eastAsia="Times New Roman" w:hAnsi="Calibri" w:cs="Calibri"/>
          <w:bCs/>
          <w:color w:val="002060"/>
          <w:sz w:val="20"/>
          <w:szCs w:val="20"/>
          <w:lang w:eastAsia="es-PE"/>
        </w:rPr>
        <w:t>Los precios publicados son en dólares americanos y por persona. </w:t>
      </w:r>
    </w:p>
    <w:p w:rsidR="00D32437" w:rsidRDefault="00542B12" w:rsidP="00D32437">
      <w:pPr>
        <w:numPr>
          <w:ilvl w:val="0"/>
          <w:numId w:val="12"/>
        </w:numPr>
        <w:spacing w:after="0" w:line="240" w:lineRule="auto"/>
        <w:ind w:left="360"/>
        <w:textAlignment w:val="baseline"/>
        <w:rPr>
          <w:rFonts w:ascii="Calibri" w:eastAsia="Times New Roman" w:hAnsi="Calibri" w:cs="Calibri"/>
          <w:b/>
          <w:bCs/>
          <w:color w:val="002060"/>
          <w:sz w:val="20"/>
          <w:szCs w:val="20"/>
          <w:lang w:eastAsia="es-PE"/>
        </w:rPr>
      </w:pPr>
      <w:r w:rsidRPr="00542B12">
        <w:rPr>
          <w:rFonts w:ascii="Calibri" w:eastAsia="Times New Roman" w:hAnsi="Calibri" w:cs="Calibri"/>
          <w:b/>
          <w:bCs/>
          <w:color w:val="002060"/>
          <w:sz w:val="20"/>
          <w:szCs w:val="20"/>
          <w:lang w:eastAsia="es-PE"/>
        </w:rPr>
        <w:t>COMISION: 10% incluido IGV de los servicios, previo descuento del full del boleto $ 5</w:t>
      </w:r>
      <w:r w:rsidR="00D32437">
        <w:rPr>
          <w:rFonts w:ascii="Calibri" w:eastAsia="Times New Roman" w:hAnsi="Calibri" w:cs="Calibri"/>
          <w:b/>
          <w:bCs/>
          <w:color w:val="002060"/>
          <w:sz w:val="20"/>
          <w:szCs w:val="20"/>
          <w:lang w:eastAsia="es-PE"/>
        </w:rPr>
        <w:t>8</w:t>
      </w:r>
      <w:r w:rsidRPr="00542B12">
        <w:rPr>
          <w:rFonts w:ascii="Calibri" w:eastAsia="Times New Roman" w:hAnsi="Calibri" w:cs="Calibri"/>
          <w:b/>
          <w:bCs/>
          <w:color w:val="002060"/>
          <w:sz w:val="20"/>
          <w:szCs w:val="20"/>
          <w:lang w:eastAsia="es-PE"/>
        </w:rPr>
        <w:t>9.00. </w:t>
      </w:r>
    </w:p>
    <w:p w:rsidR="00542B12" w:rsidRPr="00542B12" w:rsidRDefault="00542B12" w:rsidP="00542B12">
      <w:pPr>
        <w:numPr>
          <w:ilvl w:val="0"/>
          <w:numId w:val="12"/>
        </w:numPr>
        <w:spacing w:after="0" w:line="240" w:lineRule="auto"/>
        <w:ind w:left="360"/>
        <w:textAlignment w:val="baseline"/>
        <w:rPr>
          <w:rFonts w:ascii="Calibri" w:eastAsia="Times New Roman" w:hAnsi="Calibri" w:cs="Calibri"/>
          <w:bCs/>
          <w:color w:val="002060"/>
          <w:sz w:val="20"/>
          <w:szCs w:val="20"/>
          <w:lang w:eastAsia="es-PE"/>
        </w:rPr>
      </w:pPr>
      <w:r w:rsidRPr="00542B12">
        <w:rPr>
          <w:rFonts w:ascii="Calibri" w:eastAsia="Times New Roman" w:hAnsi="Calibri" w:cs="Calibri"/>
          <w:b/>
          <w:bCs/>
          <w:color w:val="002060"/>
          <w:sz w:val="20"/>
          <w:szCs w:val="20"/>
          <w:highlight w:val="yellow"/>
          <w:lang w:eastAsia="es-PE"/>
        </w:rPr>
        <w:t xml:space="preserve">RESERVAS: Contra </w:t>
      </w:r>
      <w:proofErr w:type="spellStart"/>
      <w:r w:rsidRPr="00542B12">
        <w:rPr>
          <w:rFonts w:ascii="Calibri" w:eastAsia="Times New Roman" w:hAnsi="Calibri" w:cs="Calibri"/>
          <w:b/>
          <w:bCs/>
          <w:color w:val="002060"/>
          <w:sz w:val="20"/>
          <w:szCs w:val="20"/>
          <w:highlight w:val="yellow"/>
          <w:lang w:eastAsia="es-PE"/>
        </w:rPr>
        <w:t>pre-pago</w:t>
      </w:r>
      <w:proofErr w:type="spellEnd"/>
      <w:r w:rsidRPr="00542B12">
        <w:rPr>
          <w:rFonts w:ascii="Calibri" w:eastAsia="Times New Roman" w:hAnsi="Calibri" w:cs="Calibri"/>
          <w:b/>
          <w:bCs/>
          <w:color w:val="002060"/>
          <w:sz w:val="20"/>
          <w:szCs w:val="20"/>
          <w:highlight w:val="yellow"/>
          <w:lang w:eastAsia="es-PE"/>
        </w:rPr>
        <w:t xml:space="preserve"> de $ 6</w:t>
      </w:r>
      <w:r w:rsidR="00D32437">
        <w:rPr>
          <w:rFonts w:ascii="Calibri" w:eastAsia="Times New Roman" w:hAnsi="Calibri" w:cs="Calibri"/>
          <w:b/>
          <w:bCs/>
          <w:color w:val="002060"/>
          <w:sz w:val="20"/>
          <w:szCs w:val="20"/>
          <w:highlight w:val="yellow"/>
          <w:lang w:eastAsia="es-PE"/>
        </w:rPr>
        <w:t>8</w:t>
      </w:r>
      <w:r w:rsidRPr="00542B12">
        <w:rPr>
          <w:rFonts w:ascii="Calibri" w:eastAsia="Times New Roman" w:hAnsi="Calibri" w:cs="Calibri"/>
          <w:b/>
          <w:bCs/>
          <w:color w:val="002060"/>
          <w:sz w:val="20"/>
          <w:szCs w:val="20"/>
          <w:highlight w:val="yellow"/>
          <w:lang w:eastAsia="es-PE"/>
        </w:rPr>
        <w:t>9.00 por persona el cual es NO REEMBOLSABLE</w:t>
      </w:r>
      <w:r w:rsidRPr="00542B12">
        <w:rPr>
          <w:rFonts w:ascii="Calibri" w:eastAsia="Times New Roman" w:hAnsi="Calibri" w:cs="Calibri"/>
          <w:bCs/>
          <w:color w:val="002060"/>
          <w:sz w:val="20"/>
          <w:szCs w:val="20"/>
          <w:highlight w:val="yellow"/>
          <w:lang w:eastAsia="es-PE"/>
        </w:rPr>
        <w:t>,</w:t>
      </w:r>
      <w:r w:rsidRPr="00542B12">
        <w:rPr>
          <w:rFonts w:ascii="Calibri" w:eastAsia="Times New Roman" w:hAnsi="Calibri" w:cs="Calibri"/>
          <w:bCs/>
          <w:color w:val="002060"/>
          <w:sz w:val="20"/>
          <w:szCs w:val="20"/>
          <w:lang w:eastAsia="es-PE"/>
        </w:rPr>
        <w:t xml:space="preserve"> adicionalmente deberán adjuntar. copia de los DNI o pasaportes de cada pasajero </w:t>
      </w:r>
      <w:r w:rsidRPr="00542B12">
        <w:rPr>
          <w:rFonts w:ascii="Calibri" w:eastAsia="Times New Roman" w:hAnsi="Calibri" w:cs="Calibri"/>
          <w:bCs/>
          <w:i/>
          <w:iCs/>
          <w:color w:val="002060"/>
          <w:sz w:val="20"/>
          <w:szCs w:val="20"/>
          <w:lang w:eastAsia="es-PE"/>
        </w:rPr>
        <w:t>(requisito obligatorio).</w:t>
      </w:r>
    </w:p>
    <w:p w:rsidR="00D32437" w:rsidRDefault="00542B12" w:rsidP="00D32437">
      <w:pPr>
        <w:numPr>
          <w:ilvl w:val="0"/>
          <w:numId w:val="12"/>
        </w:numPr>
        <w:spacing w:after="0" w:line="240" w:lineRule="auto"/>
        <w:ind w:left="360"/>
        <w:jc w:val="both"/>
        <w:textAlignment w:val="baseline"/>
        <w:rPr>
          <w:rFonts w:ascii="Calibri" w:eastAsia="Times New Roman" w:hAnsi="Calibri" w:cs="Calibri"/>
          <w:bCs/>
          <w:color w:val="002060"/>
          <w:sz w:val="20"/>
          <w:szCs w:val="20"/>
          <w:lang w:eastAsia="es-PE"/>
        </w:rPr>
      </w:pPr>
      <w:r w:rsidRPr="00542B12">
        <w:rPr>
          <w:rFonts w:ascii="Calibri" w:eastAsia="Times New Roman" w:hAnsi="Calibri" w:cs="Calibri"/>
          <w:bCs/>
          <w:color w:val="002060"/>
          <w:sz w:val="20"/>
          <w:szCs w:val="20"/>
          <w:lang w:eastAsia="es-PE"/>
        </w:rPr>
        <w:t>PAGO DEL SALDO: A los 15 días después de realizado el prepago.</w:t>
      </w:r>
    </w:p>
    <w:p w:rsidR="00D32437" w:rsidRPr="00D32437" w:rsidRDefault="00D32437" w:rsidP="00D32437">
      <w:pPr>
        <w:numPr>
          <w:ilvl w:val="0"/>
          <w:numId w:val="12"/>
        </w:numPr>
        <w:spacing w:after="0" w:line="240" w:lineRule="auto"/>
        <w:ind w:left="360"/>
        <w:jc w:val="both"/>
        <w:textAlignment w:val="baseline"/>
        <w:rPr>
          <w:rFonts w:ascii="Calibri" w:eastAsia="Times New Roman" w:hAnsi="Calibri" w:cs="Calibri"/>
          <w:bCs/>
          <w:color w:val="002060"/>
          <w:sz w:val="20"/>
          <w:szCs w:val="20"/>
          <w:lang w:eastAsia="es-PE"/>
        </w:rPr>
      </w:pPr>
      <w:r w:rsidRPr="00D32437">
        <w:rPr>
          <w:rFonts w:ascii="Calibri" w:hAnsi="Calibri" w:cs="Calibri"/>
          <w:bCs/>
          <w:color w:val="002060"/>
        </w:rPr>
        <w:t>Reservas dentro de 30 días del viaje: Requieren pago total inmediato.</w:t>
      </w:r>
    </w:p>
    <w:p w:rsidR="00D32437" w:rsidRPr="00D32437" w:rsidRDefault="00D32437" w:rsidP="00D32437">
      <w:pPr>
        <w:numPr>
          <w:ilvl w:val="0"/>
          <w:numId w:val="12"/>
        </w:numPr>
        <w:spacing w:after="0" w:line="240" w:lineRule="auto"/>
        <w:ind w:left="360"/>
        <w:jc w:val="both"/>
        <w:textAlignment w:val="baseline"/>
        <w:rPr>
          <w:rFonts w:ascii="Calibri" w:eastAsia="Times New Roman" w:hAnsi="Calibri" w:cs="Calibri"/>
          <w:bCs/>
          <w:color w:val="002060"/>
          <w:sz w:val="20"/>
          <w:szCs w:val="20"/>
          <w:lang w:eastAsia="es-PE"/>
        </w:rPr>
      </w:pPr>
      <w:r w:rsidRPr="00D32437">
        <w:rPr>
          <w:rFonts w:ascii="Calibri" w:hAnsi="Calibri" w:cs="Calibri"/>
          <w:bCs/>
          <w:color w:val="002060"/>
        </w:rPr>
        <w:t>Formas de pago: Tarjetas nacionales e internacionales: 5% adicional.</w:t>
      </w:r>
    </w:p>
    <w:p w:rsidR="00D32437" w:rsidRPr="00D32437" w:rsidRDefault="00D32437" w:rsidP="00D32437">
      <w:pPr>
        <w:numPr>
          <w:ilvl w:val="0"/>
          <w:numId w:val="12"/>
        </w:numPr>
        <w:spacing w:after="0" w:line="240" w:lineRule="auto"/>
        <w:ind w:left="360"/>
        <w:jc w:val="both"/>
        <w:textAlignment w:val="baseline"/>
        <w:rPr>
          <w:rFonts w:ascii="Calibri" w:eastAsia="Times New Roman" w:hAnsi="Calibri" w:cs="Calibri"/>
          <w:bCs/>
          <w:color w:val="002060"/>
          <w:sz w:val="20"/>
          <w:szCs w:val="20"/>
          <w:lang w:eastAsia="es-PE"/>
        </w:rPr>
      </w:pPr>
      <w:r w:rsidRPr="00D32437">
        <w:rPr>
          <w:rFonts w:ascii="Calibri" w:hAnsi="Calibri" w:cs="Calibri"/>
          <w:bCs/>
          <w:color w:val="002060"/>
        </w:rPr>
        <w:t>Tipo de cambio: Referencial S/ 3.85, sujeto a variación.</w:t>
      </w:r>
    </w:p>
    <w:p w:rsidR="00D32437" w:rsidRPr="00D32437" w:rsidRDefault="00D32437" w:rsidP="00D32437">
      <w:pPr>
        <w:numPr>
          <w:ilvl w:val="0"/>
          <w:numId w:val="12"/>
        </w:numPr>
        <w:spacing w:after="0" w:line="240" w:lineRule="auto"/>
        <w:ind w:left="360"/>
        <w:jc w:val="both"/>
        <w:textAlignment w:val="baseline"/>
        <w:rPr>
          <w:rFonts w:ascii="Calibri" w:eastAsia="Times New Roman" w:hAnsi="Calibri" w:cs="Calibri"/>
          <w:bCs/>
          <w:color w:val="002060"/>
          <w:sz w:val="20"/>
          <w:szCs w:val="20"/>
          <w:lang w:eastAsia="es-PE"/>
        </w:rPr>
      </w:pPr>
      <w:r w:rsidRPr="00D32437">
        <w:rPr>
          <w:rFonts w:ascii="Calibri" w:hAnsi="Calibri" w:cs="Calibri"/>
          <w:bCs/>
          <w:color w:val="002060"/>
        </w:rPr>
        <w:t>Hoteles: Pueden modificar ofertas o cerrar ventas sin previo aviso.</w:t>
      </w:r>
    </w:p>
    <w:p w:rsidR="00D32437" w:rsidRPr="00D32437" w:rsidRDefault="00D32437" w:rsidP="00D32437">
      <w:pPr>
        <w:numPr>
          <w:ilvl w:val="0"/>
          <w:numId w:val="12"/>
        </w:numPr>
        <w:spacing w:after="0" w:line="240" w:lineRule="auto"/>
        <w:ind w:left="360"/>
        <w:jc w:val="both"/>
        <w:textAlignment w:val="baseline"/>
        <w:rPr>
          <w:rFonts w:ascii="Calibri" w:eastAsia="Times New Roman" w:hAnsi="Calibri" w:cs="Calibri"/>
          <w:bCs/>
          <w:color w:val="002060"/>
          <w:sz w:val="20"/>
          <w:szCs w:val="20"/>
          <w:lang w:eastAsia="es-PE"/>
        </w:rPr>
      </w:pPr>
      <w:r w:rsidRPr="00D32437">
        <w:rPr>
          <w:rFonts w:ascii="Calibri" w:hAnsi="Calibri" w:cs="Calibri"/>
          <w:bCs/>
          <w:color w:val="002060"/>
        </w:rPr>
        <w:t>Asistencia: Descarga obligatoria de la APP de la tarjeta de asistencia.</w:t>
      </w:r>
    </w:p>
    <w:p w:rsidR="0043319D" w:rsidRPr="00D32437" w:rsidRDefault="0043319D" w:rsidP="0043319D">
      <w:pPr>
        <w:spacing w:after="0" w:line="240" w:lineRule="auto"/>
        <w:jc w:val="both"/>
        <w:textAlignment w:val="baseline"/>
        <w:rPr>
          <w:rFonts w:ascii="Calibri" w:eastAsia="Times New Roman" w:hAnsi="Calibri" w:cs="Calibri"/>
          <w:bCs/>
          <w:color w:val="002060"/>
          <w:lang w:eastAsia="es-PE"/>
        </w:rPr>
      </w:pPr>
    </w:p>
    <w:p w:rsidR="0043319D" w:rsidRPr="006F273C" w:rsidRDefault="0043319D" w:rsidP="0043319D">
      <w:pPr>
        <w:spacing w:after="0" w:line="240" w:lineRule="auto"/>
        <w:jc w:val="both"/>
        <w:textAlignment w:val="baseline"/>
        <w:rPr>
          <w:rFonts w:ascii="Calibri" w:eastAsia="Times New Roman" w:hAnsi="Calibri" w:cs="Calibri"/>
          <w:b/>
          <w:bCs/>
          <w:color w:val="002060"/>
          <w:lang w:eastAsia="es-PE"/>
        </w:rPr>
      </w:pPr>
    </w:p>
    <w:p w:rsidR="006F273C" w:rsidRPr="006F273C" w:rsidRDefault="006F273C" w:rsidP="006F273C">
      <w:pPr>
        <w:pStyle w:val="NormalWeb"/>
        <w:numPr>
          <w:ilvl w:val="0"/>
          <w:numId w:val="26"/>
        </w:numPr>
        <w:spacing w:before="0" w:beforeAutospacing="0" w:after="0" w:afterAutospacing="0"/>
        <w:jc w:val="both"/>
        <w:textAlignment w:val="baseline"/>
        <w:rPr>
          <w:rFonts w:ascii="Calibri" w:hAnsi="Calibri" w:cs="Calibri"/>
          <w:b/>
          <w:bCs/>
          <w:color w:val="002060"/>
          <w:sz w:val="22"/>
          <w:szCs w:val="22"/>
        </w:rPr>
      </w:pPr>
      <w:r w:rsidRPr="006F273C">
        <w:rPr>
          <w:rFonts w:ascii="Calibri" w:hAnsi="Calibri" w:cs="Calibri"/>
          <w:b/>
          <w:bCs/>
          <w:color w:val="002060"/>
          <w:sz w:val="22"/>
          <w:szCs w:val="22"/>
        </w:rPr>
        <w:t>LATAM AIRLINES</w:t>
      </w:r>
    </w:p>
    <w:p w:rsidR="006F273C" w:rsidRPr="006F273C" w:rsidRDefault="006F273C" w:rsidP="006F273C">
      <w:pPr>
        <w:pStyle w:val="NormalWeb"/>
        <w:numPr>
          <w:ilvl w:val="0"/>
          <w:numId w:val="27"/>
        </w:numPr>
        <w:spacing w:before="0" w:beforeAutospacing="0" w:after="0" w:afterAutospacing="0"/>
        <w:ind w:left="1068"/>
        <w:jc w:val="both"/>
        <w:textAlignment w:val="baseline"/>
        <w:rPr>
          <w:rFonts w:ascii="Calibri" w:hAnsi="Calibri" w:cs="Calibri"/>
          <w:bCs/>
          <w:color w:val="002060"/>
          <w:sz w:val="22"/>
          <w:szCs w:val="22"/>
        </w:rPr>
      </w:pPr>
      <w:r w:rsidRPr="006F273C">
        <w:rPr>
          <w:rFonts w:ascii="Calibri" w:hAnsi="Calibri" w:cs="Calibri"/>
          <w:bCs/>
          <w:color w:val="002060"/>
          <w:sz w:val="22"/>
          <w:szCs w:val="22"/>
        </w:rPr>
        <w:t xml:space="preserve">Equipaje incluido: Bolso de mano 10 kg. + </w:t>
      </w:r>
      <w:proofErr w:type="spellStart"/>
      <w:r w:rsidRPr="006F273C">
        <w:rPr>
          <w:rFonts w:ascii="Calibri" w:hAnsi="Calibri" w:cs="Calibri"/>
          <w:bCs/>
          <w:color w:val="002060"/>
          <w:sz w:val="22"/>
          <w:szCs w:val="22"/>
        </w:rPr>
        <w:t>Carry</w:t>
      </w:r>
      <w:proofErr w:type="spellEnd"/>
      <w:r w:rsidRPr="006F273C">
        <w:rPr>
          <w:rFonts w:ascii="Calibri" w:hAnsi="Calibri" w:cs="Calibri"/>
          <w:bCs/>
          <w:color w:val="002060"/>
          <w:sz w:val="22"/>
          <w:szCs w:val="22"/>
        </w:rPr>
        <w:t xml:space="preserve"> </w:t>
      </w:r>
      <w:proofErr w:type="spellStart"/>
      <w:r w:rsidRPr="006F273C">
        <w:rPr>
          <w:rFonts w:ascii="Calibri" w:hAnsi="Calibri" w:cs="Calibri"/>
          <w:bCs/>
          <w:color w:val="002060"/>
          <w:sz w:val="22"/>
          <w:szCs w:val="22"/>
        </w:rPr>
        <w:t>on</w:t>
      </w:r>
      <w:proofErr w:type="spellEnd"/>
      <w:r w:rsidRPr="006F273C">
        <w:rPr>
          <w:rFonts w:ascii="Calibri" w:hAnsi="Calibri" w:cs="Calibri"/>
          <w:bCs/>
          <w:color w:val="002060"/>
          <w:sz w:val="22"/>
          <w:szCs w:val="22"/>
        </w:rPr>
        <w:t xml:space="preserve"> 12Kg.</w:t>
      </w:r>
    </w:p>
    <w:p w:rsidR="006F273C" w:rsidRPr="006F273C" w:rsidRDefault="006F273C" w:rsidP="006F273C">
      <w:pPr>
        <w:pStyle w:val="NormalWeb"/>
        <w:numPr>
          <w:ilvl w:val="0"/>
          <w:numId w:val="27"/>
        </w:numPr>
        <w:spacing w:before="0" w:beforeAutospacing="0" w:after="0" w:afterAutospacing="0"/>
        <w:ind w:left="1068"/>
        <w:jc w:val="both"/>
        <w:textAlignment w:val="baseline"/>
        <w:rPr>
          <w:rFonts w:ascii="Calibri" w:hAnsi="Calibri" w:cs="Calibri"/>
          <w:bCs/>
          <w:color w:val="002060"/>
          <w:sz w:val="22"/>
          <w:szCs w:val="22"/>
        </w:rPr>
      </w:pPr>
      <w:r w:rsidRPr="006F273C">
        <w:rPr>
          <w:rFonts w:ascii="Calibri" w:hAnsi="Calibri" w:cs="Calibri"/>
          <w:bCs/>
          <w:color w:val="002060"/>
          <w:sz w:val="22"/>
          <w:szCs w:val="22"/>
        </w:rPr>
        <w:t>Infantes (0–1 año 11 meses): Consultar suplemento.</w:t>
      </w:r>
    </w:p>
    <w:p w:rsidR="006F273C" w:rsidRPr="006F273C" w:rsidRDefault="006F273C" w:rsidP="006F273C">
      <w:pPr>
        <w:pStyle w:val="NormalWeb"/>
        <w:numPr>
          <w:ilvl w:val="0"/>
          <w:numId w:val="27"/>
        </w:numPr>
        <w:spacing w:before="0" w:beforeAutospacing="0" w:after="0" w:afterAutospacing="0"/>
        <w:ind w:left="1068"/>
        <w:jc w:val="both"/>
        <w:textAlignment w:val="baseline"/>
        <w:rPr>
          <w:rFonts w:ascii="Calibri" w:hAnsi="Calibri" w:cs="Calibri"/>
          <w:bCs/>
          <w:color w:val="002060"/>
          <w:sz w:val="22"/>
          <w:szCs w:val="22"/>
        </w:rPr>
      </w:pPr>
      <w:r w:rsidRPr="006F273C">
        <w:rPr>
          <w:rFonts w:ascii="Calibri" w:hAnsi="Calibri" w:cs="Calibri"/>
          <w:bCs/>
          <w:color w:val="002060"/>
          <w:sz w:val="22"/>
          <w:szCs w:val="22"/>
        </w:rPr>
        <w:t>Asientos: Asignación aleatoria y sujeta a disponibilidad; no garantizada por sobreventa. En temporada alta, presentarse 4 horas antes en el aeropuerto.</w:t>
      </w:r>
    </w:p>
    <w:p w:rsidR="006F273C" w:rsidRPr="006F273C" w:rsidRDefault="006F273C" w:rsidP="006F273C">
      <w:pPr>
        <w:pStyle w:val="NormalWeb"/>
        <w:numPr>
          <w:ilvl w:val="0"/>
          <w:numId w:val="27"/>
        </w:numPr>
        <w:spacing w:before="0" w:beforeAutospacing="0" w:after="0" w:afterAutospacing="0"/>
        <w:ind w:left="1068"/>
        <w:jc w:val="both"/>
        <w:textAlignment w:val="baseline"/>
        <w:rPr>
          <w:rFonts w:ascii="Calibri" w:hAnsi="Calibri" w:cs="Calibri"/>
          <w:bCs/>
          <w:color w:val="002060"/>
          <w:sz w:val="22"/>
          <w:szCs w:val="22"/>
        </w:rPr>
      </w:pPr>
      <w:r w:rsidRPr="006F273C">
        <w:rPr>
          <w:rFonts w:ascii="Calibri" w:hAnsi="Calibri" w:cs="Calibri"/>
          <w:bCs/>
          <w:color w:val="002060"/>
          <w:sz w:val="22"/>
          <w:szCs w:val="22"/>
        </w:rPr>
        <w:t>Itinerario: Sujeto a variaciones por la aerolínea.</w:t>
      </w:r>
    </w:p>
    <w:p w:rsidR="006F273C" w:rsidRPr="006F273C" w:rsidRDefault="006F273C" w:rsidP="006F273C">
      <w:pPr>
        <w:pStyle w:val="NormalWeb"/>
        <w:numPr>
          <w:ilvl w:val="0"/>
          <w:numId w:val="27"/>
        </w:numPr>
        <w:spacing w:before="0" w:beforeAutospacing="0" w:after="0" w:afterAutospacing="0"/>
        <w:ind w:left="1068"/>
        <w:jc w:val="both"/>
        <w:textAlignment w:val="baseline"/>
        <w:rPr>
          <w:rFonts w:ascii="Calibri" w:hAnsi="Calibri" w:cs="Calibri"/>
          <w:bCs/>
          <w:color w:val="002060"/>
          <w:sz w:val="22"/>
          <w:szCs w:val="22"/>
        </w:rPr>
      </w:pPr>
      <w:proofErr w:type="spellStart"/>
      <w:r w:rsidRPr="006F273C">
        <w:rPr>
          <w:rFonts w:ascii="Calibri" w:hAnsi="Calibri" w:cs="Calibri"/>
          <w:bCs/>
          <w:color w:val="002060"/>
          <w:sz w:val="22"/>
          <w:szCs w:val="22"/>
        </w:rPr>
        <w:t>Check</w:t>
      </w:r>
      <w:proofErr w:type="spellEnd"/>
      <w:r w:rsidRPr="006F273C">
        <w:rPr>
          <w:rFonts w:ascii="Calibri" w:hAnsi="Calibri" w:cs="Calibri"/>
          <w:bCs/>
          <w:color w:val="002060"/>
          <w:sz w:val="22"/>
          <w:szCs w:val="22"/>
        </w:rPr>
        <w:t>-in: Presentarse 4 horas antes del vuelo.</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 xml:space="preserve">Boletos y </w:t>
      </w:r>
      <w:proofErr w:type="spellStart"/>
      <w:r w:rsidRPr="006F273C">
        <w:rPr>
          <w:rFonts w:ascii="Calibri" w:hAnsi="Calibri" w:cs="Calibri"/>
          <w:bCs/>
          <w:color w:val="002060"/>
          <w:sz w:val="22"/>
          <w:szCs w:val="22"/>
        </w:rPr>
        <w:t>vouchers</w:t>
      </w:r>
      <w:proofErr w:type="spellEnd"/>
      <w:r w:rsidRPr="006F273C">
        <w:rPr>
          <w:rFonts w:ascii="Calibri" w:hAnsi="Calibri" w:cs="Calibri"/>
          <w:bCs/>
          <w:color w:val="002060"/>
          <w:sz w:val="22"/>
          <w:szCs w:val="22"/>
        </w:rPr>
        <w:t>: Entrega 48 horas antes de la salida.</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Cancelaciones / No Show: Penalidad del 100% tras el pago final.</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Cambios: No se permiten cambios de nombre, fechas, endosos ni reembolsos (salidas en grupo).</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Tarifas, impuestos y cargos: Sujetos a cambio sin previo aviso hasta la emisión.</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Vuelos: Reprogramaciones y cancelaciones sujetas a normativa aeronáutica vigente; Discover Mayorista actúa solo como intermediario.</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Reclamos: Deben realizarse directamente en destino con el proveedor; de persistir, se gestionarán vía la agencia.</w:t>
      </w:r>
    </w:p>
    <w:p w:rsidR="006F273C" w:rsidRPr="006F273C" w:rsidRDefault="006F273C" w:rsidP="006F273C">
      <w:pPr>
        <w:pStyle w:val="NormalWeb"/>
        <w:numPr>
          <w:ilvl w:val="0"/>
          <w:numId w:val="28"/>
        </w:numPr>
        <w:spacing w:before="0" w:beforeAutospacing="0" w:after="0" w:afterAutospacing="0"/>
        <w:ind w:left="360"/>
        <w:textAlignment w:val="baseline"/>
        <w:rPr>
          <w:rFonts w:ascii="Calibri" w:hAnsi="Calibri" w:cs="Calibri"/>
          <w:bCs/>
          <w:color w:val="002060"/>
          <w:sz w:val="20"/>
          <w:szCs w:val="20"/>
        </w:rPr>
      </w:pPr>
      <w:r w:rsidRPr="006F273C">
        <w:rPr>
          <w:rFonts w:ascii="Calibri" w:hAnsi="Calibri" w:cs="Calibri"/>
          <w:bCs/>
          <w:color w:val="002060"/>
          <w:sz w:val="22"/>
          <w:szCs w:val="22"/>
        </w:rPr>
        <w:t>Responsabilidad: D</w:t>
      </w:r>
      <w:r>
        <w:rPr>
          <w:rFonts w:ascii="Calibri" w:hAnsi="Calibri" w:cs="Calibri"/>
          <w:bCs/>
          <w:color w:val="002060"/>
          <w:sz w:val="22"/>
          <w:szCs w:val="22"/>
        </w:rPr>
        <w:t xml:space="preserve">&amp;T </w:t>
      </w:r>
      <w:proofErr w:type="spellStart"/>
      <w:r>
        <w:rPr>
          <w:rFonts w:ascii="Calibri" w:hAnsi="Calibri" w:cs="Calibri"/>
          <w:bCs/>
          <w:color w:val="002060"/>
          <w:sz w:val="22"/>
          <w:szCs w:val="22"/>
        </w:rPr>
        <w:t>Sprt</w:t>
      </w:r>
      <w:proofErr w:type="spellEnd"/>
      <w:r>
        <w:rPr>
          <w:rFonts w:ascii="Calibri" w:hAnsi="Calibri" w:cs="Calibri"/>
          <w:bCs/>
          <w:color w:val="002060"/>
          <w:sz w:val="22"/>
          <w:szCs w:val="22"/>
        </w:rPr>
        <w:t xml:space="preserve"> Travel</w:t>
      </w:r>
      <w:r w:rsidRPr="006F273C">
        <w:rPr>
          <w:rFonts w:ascii="Calibri" w:hAnsi="Calibri" w:cs="Calibri"/>
          <w:bCs/>
          <w:color w:val="002060"/>
          <w:sz w:val="22"/>
          <w:szCs w:val="22"/>
        </w:rPr>
        <w:t xml:space="preserve">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rsidR="006F273C" w:rsidRPr="006F273C" w:rsidRDefault="006F273C" w:rsidP="006F273C">
      <w:pPr>
        <w:pStyle w:val="NormalWeb"/>
        <w:numPr>
          <w:ilvl w:val="0"/>
          <w:numId w:val="28"/>
        </w:numPr>
        <w:spacing w:before="0" w:beforeAutospacing="0" w:after="0" w:afterAutospacing="0"/>
        <w:ind w:left="360"/>
        <w:jc w:val="both"/>
        <w:textAlignment w:val="baseline"/>
        <w:rPr>
          <w:rFonts w:ascii="Calibri" w:hAnsi="Calibri" w:cs="Calibri"/>
          <w:bCs/>
          <w:color w:val="002060"/>
          <w:sz w:val="22"/>
          <w:szCs w:val="22"/>
        </w:rPr>
      </w:pPr>
      <w:r w:rsidRPr="006F273C">
        <w:rPr>
          <w:rFonts w:ascii="Calibri" w:hAnsi="Calibri" w:cs="Calibri"/>
          <w:bCs/>
          <w:color w:val="002060"/>
          <w:sz w:val="22"/>
          <w:szCs w:val="22"/>
        </w:rPr>
        <w:t>Material exclusivo para agencias de viajes.</w:t>
      </w:r>
    </w:p>
    <w:p w:rsidR="0043319D" w:rsidRDefault="0043319D" w:rsidP="0043319D">
      <w:pPr>
        <w:pStyle w:val="NormalWeb"/>
        <w:spacing w:before="0" w:beforeAutospacing="0" w:after="0" w:afterAutospacing="0"/>
        <w:rPr>
          <w:rFonts w:ascii="Calibri" w:hAnsi="Calibri" w:cs="Calibri"/>
          <w:b/>
          <w:bCs/>
          <w:color w:val="002060"/>
          <w:sz w:val="22"/>
          <w:szCs w:val="22"/>
          <w:u w:val="single"/>
        </w:rPr>
      </w:pPr>
    </w:p>
    <w:p w:rsidR="0043319D" w:rsidRPr="0043319D" w:rsidRDefault="0043319D" w:rsidP="008132D4">
      <w:pPr>
        <w:pStyle w:val="NormalWeb"/>
        <w:spacing w:before="0" w:beforeAutospacing="0" w:after="0" w:afterAutospacing="0"/>
        <w:jc w:val="both"/>
      </w:pPr>
      <w:r w:rsidRPr="0043319D">
        <w:rPr>
          <w:rFonts w:ascii="Calibri" w:hAnsi="Calibri" w:cs="Calibri"/>
          <w:b/>
          <w:bCs/>
          <w:color w:val="002060"/>
          <w:sz w:val="22"/>
          <w:szCs w:val="22"/>
          <w:u w:val="single"/>
        </w:rPr>
        <w:t>INFORMACIÓN IMPORTANTE Y CONDICIONES DEL SERVICIO</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Traslados y excursiones: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Los servicios son regulares (compartidos), salvo se indique lo contrario. El pasajero debe presentarse en el lugar y horario establecidos; de no hacerlo, el servicio se pierde sin derecho a reclamo ni reembolso. No se reconocen gastos p</w:t>
      </w:r>
      <w:bookmarkStart w:id="0" w:name="_GoBack"/>
      <w:bookmarkEnd w:id="0"/>
      <w:r w:rsidRPr="0043319D">
        <w:rPr>
          <w:rFonts w:ascii="Calibri" w:eastAsia="Times New Roman" w:hAnsi="Calibri" w:cs="Calibri"/>
          <w:bCs/>
          <w:color w:val="002060"/>
          <w:lang w:eastAsia="es-PE"/>
        </w:rPr>
        <w:t>or servicios contratados con terceros no autorizados. Las propinas no están incluidas y son obligatorias en servicios adicionales.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43319D" w:rsidRPr="0043319D" w:rsidRDefault="0043319D" w:rsidP="008132D4">
      <w:pPr>
        <w:spacing w:after="0" w:line="240" w:lineRule="auto"/>
        <w:jc w:val="both"/>
        <w:rPr>
          <w:rFonts w:ascii="Times New Roman" w:eastAsia="Times New Roman" w:hAnsi="Times New Roman" w:cs="Times New Roman"/>
          <w:b/>
          <w:sz w:val="24"/>
          <w:szCs w:val="24"/>
          <w:lang w:eastAsia="es-PE"/>
        </w:rPr>
      </w:pPr>
      <w:r w:rsidRPr="0043319D">
        <w:rPr>
          <w:rFonts w:ascii="Calibri" w:eastAsia="Times New Roman" w:hAnsi="Calibri" w:cs="Calibri"/>
          <w:b/>
          <w:bCs/>
          <w:color w:val="002060"/>
          <w:lang w:eastAsia="es-PE"/>
        </w:rPr>
        <w:t>Hoteles: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 xml:space="preserve">Las habitaciones triples o cuádruples suelen contar con 1 o 2 camas dobles y se asignan según disponibilidad. Las habitaciones contiguas no son garantizadas. El </w:t>
      </w:r>
      <w:proofErr w:type="spellStart"/>
      <w:r w:rsidRPr="0043319D">
        <w:rPr>
          <w:rFonts w:ascii="Calibri" w:eastAsia="Times New Roman" w:hAnsi="Calibri" w:cs="Calibri"/>
          <w:bCs/>
          <w:color w:val="002060"/>
          <w:lang w:eastAsia="es-PE"/>
        </w:rPr>
        <w:t>check</w:t>
      </w:r>
      <w:proofErr w:type="spellEnd"/>
      <w:r w:rsidRPr="0043319D">
        <w:rPr>
          <w:rFonts w:ascii="Calibri" w:eastAsia="Times New Roman" w:hAnsi="Calibri" w:cs="Calibri"/>
          <w:bCs/>
          <w:color w:val="002060"/>
          <w:lang w:eastAsia="es-PE"/>
        </w:rPr>
        <w:t xml:space="preserve">-in suele ser entre 15:00 y 16:00 </w:t>
      </w:r>
      <w:proofErr w:type="spellStart"/>
      <w:r w:rsidRPr="0043319D">
        <w:rPr>
          <w:rFonts w:ascii="Calibri" w:eastAsia="Times New Roman" w:hAnsi="Calibri" w:cs="Calibri"/>
          <w:bCs/>
          <w:color w:val="002060"/>
          <w:lang w:eastAsia="es-PE"/>
        </w:rPr>
        <w:t>hrs</w:t>
      </w:r>
      <w:proofErr w:type="spellEnd"/>
      <w:r w:rsidRPr="0043319D">
        <w:rPr>
          <w:rFonts w:ascii="Calibri" w:eastAsia="Times New Roman" w:hAnsi="Calibri" w:cs="Calibri"/>
          <w:bCs/>
          <w:color w:val="002060"/>
          <w:lang w:eastAsia="es-PE"/>
        </w:rPr>
        <w:t xml:space="preserve"> y el </w:t>
      </w:r>
      <w:proofErr w:type="spellStart"/>
      <w:r w:rsidRPr="0043319D">
        <w:rPr>
          <w:rFonts w:ascii="Calibri" w:eastAsia="Times New Roman" w:hAnsi="Calibri" w:cs="Calibri"/>
          <w:bCs/>
          <w:color w:val="002060"/>
          <w:lang w:eastAsia="es-PE"/>
        </w:rPr>
        <w:t>check-out</w:t>
      </w:r>
      <w:proofErr w:type="spellEnd"/>
      <w:r w:rsidRPr="0043319D">
        <w:rPr>
          <w:rFonts w:ascii="Calibri" w:eastAsia="Times New Roman" w:hAnsi="Calibri" w:cs="Calibri"/>
          <w:bCs/>
          <w:color w:val="002060"/>
          <w:lang w:eastAsia="es-PE"/>
        </w:rPr>
        <w:t xml:space="preserve"> a las 11:00 </w:t>
      </w:r>
      <w:proofErr w:type="spellStart"/>
      <w:r w:rsidRPr="0043319D">
        <w:rPr>
          <w:rFonts w:ascii="Calibri" w:eastAsia="Times New Roman" w:hAnsi="Calibri" w:cs="Calibri"/>
          <w:bCs/>
          <w:color w:val="002060"/>
          <w:lang w:eastAsia="es-PE"/>
        </w:rPr>
        <w:t>hrs</w:t>
      </w:r>
      <w:proofErr w:type="spellEnd"/>
      <w:r w:rsidRPr="0043319D">
        <w:rPr>
          <w:rFonts w:ascii="Calibri" w:eastAsia="Times New Roman" w:hAnsi="Calibri" w:cs="Calibri"/>
          <w:bCs/>
          <w:color w:val="002060"/>
          <w:lang w:eastAsia="es-PE"/>
        </w:rPr>
        <w:t>. Algunos hoteles exigen un mínimo de noches según la temporada.</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10218E" w:rsidRDefault="0010218E" w:rsidP="008132D4">
      <w:pPr>
        <w:spacing w:after="0" w:line="240" w:lineRule="auto"/>
        <w:jc w:val="both"/>
        <w:rPr>
          <w:rFonts w:ascii="Calibri" w:eastAsia="Times New Roman" w:hAnsi="Calibri" w:cs="Calibri"/>
          <w:b/>
          <w:bCs/>
          <w:color w:val="002060"/>
          <w:lang w:eastAsia="es-PE"/>
        </w:rPr>
      </w:pPr>
    </w:p>
    <w:p w:rsidR="0043319D" w:rsidRPr="0043319D" w:rsidRDefault="0043319D" w:rsidP="008132D4">
      <w:pPr>
        <w:spacing w:after="0" w:line="240" w:lineRule="auto"/>
        <w:jc w:val="both"/>
        <w:rPr>
          <w:rFonts w:ascii="Times New Roman" w:eastAsia="Times New Roman" w:hAnsi="Times New Roman" w:cs="Times New Roman"/>
          <w:b/>
          <w:sz w:val="24"/>
          <w:szCs w:val="24"/>
          <w:lang w:eastAsia="es-PE"/>
        </w:rPr>
      </w:pPr>
      <w:r w:rsidRPr="0043319D">
        <w:rPr>
          <w:rFonts w:ascii="Calibri" w:eastAsia="Times New Roman" w:hAnsi="Calibri" w:cs="Calibri"/>
          <w:b/>
          <w:bCs/>
          <w:color w:val="002060"/>
          <w:lang w:eastAsia="es-PE"/>
        </w:rPr>
        <w:lastRenderedPageBreak/>
        <w:t>Tarjeta de asistencia:</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Incluida solo para pasajeros menores de 69 años. Mayores de esa edad deben pagar un suplemento. No es reembolsable ni canjeable. El pasajero debe descargar la APP para reportar incidencias. </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43319D" w:rsidRPr="0043319D" w:rsidRDefault="0043319D" w:rsidP="008132D4">
      <w:pPr>
        <w:spacing w:after="0" w:line="240" w:lineRule="auto"/>
        <w:jc w:val="both"/>
        <w:rPr>
          <w:rFonts w:ascii="Times New Roman" w:eastAsia="Times New Roman" w:hAnsi="Times New Roman" w:cs="Times New Roman"/>
          <w:b/>
          <w:sz w:val="24"/>
          <w:szCs w:val="24"/>
          <w:lang w:eastAsia="es-PE"/>
        </w:rPr>
      </w:pPr>
      <w:r w:rsidRPr="0043319D">
        <w:rPr>
          <w:rFonts w:ascii="Calibri" w:eastAsia="Times New Roman" w:hAnsi="Calibri" w:cs="Calibri"/>
          <w:b/>
          <w:bCs/>
          <w:color w:val="002060"/>
          <w:lang w:eastAsia="es-PE"/>
        </w:rPr>
        <w:t>Responsabilidad y reclamos: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Pr>
          <w:rFonts w:ascii="Calibri" w:hAnsi="Calibri" w:cs="Calibri"/>
          <w:color w:val="002060"/>
          <w:lang w:val="es-ES"/>
        </w:rPr>
        <w:t xml:space="preserve">D&amp;T Sport Travel Turismo SAC </w:t>
      </w:r>
      <w:r w:rsidRPr="0043319D">
        <w:rPr>
          <w:rFonts w:ascii="Calibri" w:eastAsia="Times New Roman" w:hAnsi="Calibri" w:cs="Calibri"/>
          <w:bCs/>
          <w:color w:val="002060"/>
          <w:lang w:eastAsia="es-PE"/>
        </w:rPr>
        <w:t>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43319D" w:rsidRPr="0043319D" w:rsidRDefault="0043319D" w:rsidP="008132D4">
      <w:pPr>
        <w:spacing w:after="0" w:line="240" w:lineRule="auto"/>
        <w:jc w:val="both"/>
        <w:rPr>
          <w:rFonts w:ascii="Times New Roman" w:eastAsia="Times New Roman" w:hAnsi="Times New Roman" w:cs="Times New Roman"/>
          <w:b/>
          <w:sz w:val="24"/>
          <w:szCs w:val="24"/>
          <w:lang w:eastAsia="es-PE"/>
        </w:rPr>
      </w:pPr>
      <w:r w:rsidRPr="0043319D">
        <w:rPr>
          <w:rFonts w:ascii="Calibri" w:eastAsia="Times New Roman" w:hAnsi="Calibri" w:cs="Calibri"/>
          <w:b/>
          <w:bCs/>
          <w:color w:val="002060"/>
          <w:lang w:eastAsia="es-PE"/>
        </w:rPr>
        <w:t>Servicios contratados: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43319D" w:rsidRPr="0043319D" w:rsidRDefault="0043319D" w:rsidP="008132D4">
      <w:pPr>
        <w:spacing w:after="0" w:line="240" w:lineRule="auto"/>
        <w:jc w:val="both"/>
        <w:rPr>
          <w:rFonts w:ascii="Times New Roman" w:eastAsia="Times New Roman" w:hAnsi="Times New Roman" w:cs="Times New Roman"/>
          <w:b/>
          <w:sz w:val="24"/>
          <w:szCs w:val="24"/>
          <w:lang w:eastAsia="es-PE"/>
        </w:rPr>
      </w:pPr>
      <w:r w:rsidRPr="0043319D">
        <w:rPr>
          <w:rFonts w:ascii="Calibri" w:eastAsia="Times New Roman" w:hAnsi="Calibri" w:cs="Calibri"/>
          <w:b/>
          <w:bCs/>
          <w:color w:val="002060"/>
          <w:lang w:eastAsia="es-PE"/>
        </w:rPr>
        <w:t>Vuelos: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El pasajero debe presentarse en el aeropuerto con al menos 3 horas de anticipación. Cambios, cancelaciones y reembolsos dependen exclusivamente de la aerolínea. Los costos adicionales asumidos por el pasajero no son reembolsables.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p>
    <w:p w:rsidR="0043319D" w:rsidRPr="0043319D" w:rsidRDefault="0043319D" w:rsidP="008132D4">
      <w:pPr>
        <w:spacing w:after="0" w:line="240" w:lineRule="auto"/>
        <w:jc w:val="both"/>
        <w:rPr>
          <w:rFonts w:ascii="Times New Roman" w:eastAsia="Times New Roman" w:hAnsi="Times New Roman" w:cs="Times New Roman"/>
          <w:b/>
          <w:sz w:val="24"/>
          <w:szCs w:val="24"/>
          <w:lang w:eastAsia="es-PE"/>
        </w:rPr>
      </w:pPr>
      <w:r w:rsidRPr="0043319D">
        <w:rPr>
          <w:rFonts w:ascii="Calibri" w:eastAsia="Times New Roman" w:hAnsi="Calibri" w:cs="Calibri"/>
          <w:b/>
          <w:bCs/>
          <w:color w:val="002060"/>
          <w:lang w:eastAsia="es-PE"/>
        </w:rPr>
        <w:t>Migraciones:</w:t>
      </w:r>
    </w:p>
    <w:p w:rsidR="0043319D" w:rsidRPr="0043319D" w:rsidRDefault="0043319D" w:rsidP="008132D4">
      <w:pPr>
        <w:spacing w:after="0" w:line="240" w:lineRule="auto"/>
        <w:jc w:val="both"/>
        <w:rPr>
          <w:rFonts w:ascii="Times New Roman" w:eastAsia="Times New Roman" w:hAnsi="Times New Roman" w:cs="Times New Roman"/>
          <w:sz w:val="24"/>
          <w:szCs w:val="24"/>
          <w:lang w:eastAsia="es-PE"/>
        </w:rPr>
      </w:pPr>
      <w:r w:rsidRPr="0043319D">
        <w:rPr>
          <w:rFonts w:ascii="Calibri" w:eastAsia="Times New Roman" w:hAnsi="Calibri" w:cs="Calibri"/>
          <w:bCs/>
          <w:color w:val="002060"/>
          <w:lang w:eastAsia="es-PE"/>
        </w:rPr>
        <w:t xml:space="preserve">Cada país tiene sus propias normas migratorias. </w:t>
      </w:r>
      <w:r>
        <w:rPr>
          <w:rFonts w:ascii="Calibri" w:hAnsi="Calibri" w:cs="Calibri"/>
          <w:color w:val="002060"/>
          <w:lang w:val="es-ES"/>
        </w:rPr>
        <w:t xml:space="preserve">D&amp;T Sport Travel Turismo SAC </w:t>
      </w:r>
      <w:r w:rsidRPr="0043319D">
        <w:rPr>
          <w:rFonts w:ascii="Calibri" w:eastAsia="Times New Roman" w:hAnsi="Calibri" w:cs="Calibri"/>
          <w:bCs/>
          <w:color w:val="002060"/>
          <w:lang w:eastAsia="es-PE"/>
        </w:rPr>
        <w:t>no se responsabiliza por impedimentos de ingreso o salida, los cuales dependen de las leyes locales y de las autoridades migratorias, es responsabilidad del pasajero gestionar todos los trámites y requisitos para el ingreso a países</w:t>
      </w:r>
    </w:p>
    <w:p w:rsidR="0043319D" w:rsidRPr="008132D4" w:rsidRDefault="0043319D" w:rsidP="008132D4">
      <w:pPr>
        <w:pStyle w:val="Sinespaciado"/>
        <w:jc w:val="both"/>
        <w:rPr>
          <w:rFonts w:ascii="Times New Roman" w:hAnsi="Times New Roman" w:cs="Times New Roman"/>
          <w:b/>
          <w:color w:val="002060"/>
          <w:sz w:val="24"/>
          <w:szCs w:val="24"/>
          <w:lang w:eastAsia="es-PE"/>
        </w:rPr>
      </w:pPr>
      <w:r w:rsidRPr="0043319D">
        <w:rPr>
          <w:rFonts w:ascii="Times New Roman" w:hAnsi="Times New Roman" w:cs="Times New Roman"/>
          <w:sz w:val="24"/>
          <w:szCs w:val="24"/>
          <w:lang w:eastAsia="es-PE"/>
        </w:rPr>
        <w:br/>
      </w:r>
      <w:r w:rsidRPr="008132D4">
        <w:rPr>
          <w:b/>
          <w:color w:val="002060"/>
          <w:lang w:eastAsia="es-PE"/>
        </w:rPr>
        <w:t>Condiciones generales:</w:t>
      </w:r>
    </w:p>
    <w:p w:rsidR="0043319D" w:rsidRPr="008132D4" w:rsidRDefault="0043319D" w:rsidP="008132D4">
      <w:pPr>
        <w:pStyle w:val="Sinespaciado"/>
        <w:jc w:val="both"/>
        <w:rPr>
          <w:rFonts w:ascii="Times New Roman" w:hAnsi="Times New Roman" w:cs="Times New Roman"/>
          <w:color w:val="002060"/>
          <w:sz w:val="24"/>
          <w:szCs w:val="24"/>
          <w:lang w:eastAsia="es-PE"/>
        </w:rPr>
      </w:pPr>
      <w:r w:rsidRPr="008132D4">
        <w:rPr>
          <w:color w:val="002060"/>
          <w:lang w:eastAsia="es-PE"/>
        </w:rPr>
        <w:t xml:space="preserve">Los servicios pueden ser regulares o privados según el </w:t>
      </w:r>
      <w:proofErr w:type="spellStart"/>
      <w:r w:rsidRPr="008132D4">
        <w:rPr>
          <w:color w:val="002060"/>
          <w:lang w:eastAsia="es-PE"/>
        </w:rPr>
        <w:t>voucher</w:t>
      </w:r>
      <w:proofErr w:type="spellEnd"/>
      <w:r w:rsidRPr="008132D4">
        <w:rPr>
          <w:color w:val="002060"/>
          <w:lang w:eastAsia="es-PE"/>
        </w:rPr>
        <w:t xml:space="preserve">. Cualquier inconveniente debe comunicarse de inmediato al número de emergencia +51 946 661 679. Los servicios que no han sido vendidos por </w:t>
      </w:r>
      <w:r w:rsidRPr="008132D4">
        <w:rPr>
          <w:color w:val="002060"/>
          <w:lang w:val="es-ES"/>
        </w:rPr>
        <w:t>D&amp;T Sport Travel Turismo SAC</w:t>
      </w:r>
      <w:r w:rsidRPr="008132D4">
        <w:rPr>
          <w:color w:val="002060"/>
          <w:lang w:eastAsia="es-PE"/>
        </w:rPr>
        <w:t xml:space="preserve"> serán asumidos por el pasajero. </w:t>
      </w:r>
      <w:r w:rsidRPr="008132D4">
        <w:rPr>
          <w:color w:val="002060"/>
          <w:lang w:val="es-ES"/>
        </w:rPr>
        <w:t xml:space="preserve">D&amp;T Sport Travel Turismo SAC </w:t>
      </w:r>
      <w:r w:rsidRPr="008132D4">
        <w:rPr>
          <w:color w:val="002060"/>
          <w:lang w:eastAsia="es-PE"/>
        </w:rPr>
        <w:t>vende sus productos a agencias minoristas y solo es responsable de los pagos de los servicios solicitados para los pasajeros indicados.</w:t>
      </w:r>
    </w:p>
    <w:p w:rsidR="00C54779" w:rsidRDefault="00C54779" w:rsidP="0043319D">
      <w:pPr>
        <w:spacing w:after="0" w:line="240" w:lineRule="auto"/>
        <w:rPr>
          <w:rFonts w:cs="Calibri"/>
          <w:color w:val="002060"/>
          <w:lang w:val="es-ES"/>
        </w:rPr>
      </w:pPr>
    </w:p>
    <w:p w:rsidR="0043319D" w:rsidRDefault="0043319D" w:rsidP="0043319D">
      <w:pPr>
        <w:spacing w:after="0" w:line="240" w:lineRule="auto"/>
        <w:rPr>
          <w:rFonts w:cs="Calibri"/>
          <w:color w:val="002060"/>
          <w:lang w:val="es-ES"/>
        </w:rPr>
      </w:pPr>
    </w:p>
    <w:p w:rsidR="0043319D" w:rsidRDefault="0043319D" w:rsidP="0043319D">
      <w:pPr>
        <w:spacing w:after="0" w:line="240" w:lineRule="auto"/>
        <w:rPr>
          <w:rFonts w:cs="Calibri"/>
          <w:color w:val="002060"/>
          <w:lang w:val="es-ES"/>
        </w:rPr>
      </w:pPr>
    </w:p>
    <w:p w:rsidR="0043319D" w:rsidRPr="00542B12" w:rsidRDefault="0043319D" w:rsidP="0043319D">
      <w:pPr>
        <w:spacing w:after="0" w:line="240" w:lineRule="auto"/>
        <w:rPr>
          <w:rFonts w:cs="Calibri"/>
          <w:color w:val="002060"/>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lastRenderedPageBreak/>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083EE5" w:rsidRDefault="00C54779" w:rsidP="000C2408">
      <w:pPr>
        <w:jc w:val="center"/>
        <w:rPr>
          <w:rFonts w:ascii="Calibri" w:eastAsia="Calibri" w:hAnsi="Calibri" w:cs="Calibri"/>
          <w:color w:val="002060"/>
          <w:highlight w:val="yellow"/>
          <w:lang w:val="es-ES" w:eastAsia="ja-JP"/>
        </w:rPr>
      </w:pPr>
      <w:r w:rsidRPr="00660512">
        <w:rPr>
          <w:rFonts w:ascii="Calibri" w:hAnsi="Calibri" w:cs="Calibri"/>
          <w:b/>
          <w:i/>
          <w:color w:val="002060"/>
        </w:rPr>
        <w:t>¡Gracias por preferirnos!</w:t>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B65E6"/>
    <w:multiLevelType w:val="multilevel"/>
    <w:tmpl w:val="C6E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47525"/>
    <w:multiLevelType w:val="multilevel"/>
    <w:tmpl w:val="0E6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C0E34"/>
    <w:multiLevelType w:val="multilevel"/>
    <w:tmpl w:val="0E6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D0C94"/>
    <w:multiLevelType w:val="multilevel"/>
    <w:tmpl w:val="7D1C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71C4B"/>
    <w:multiLevelType w:val="hybridMultilevel"/>
    <w:tmpl w:val="54B2A49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5C22EAC"/>
    <w:multiLevelType w:val="multilevel"/>
    <w:tmpl w:val="8EAC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93D38"/>
    <w:multiLevelType w:val="multilevel"/>
    <w:tmpl w:val="C10A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57677"/>
    <w:multiLevelType w:val="hybridMultilevel"/>
    <w:tmpl w:val="28CA254A"/>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9" w15:restartNumberingAfterBreak="0">
    <w:nsid w:val="37893F02"/>
    <w:multiLevelType w:val="multilevel"/>
    <w:tmpl w:val="00FC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11" w15:restartNumberingAfterBreak="0">
    <w:nsid w:val="46783D6D"/>
    <w:multiLevelType w:val="multilevel"/>
    <w:tmpl w:val="6D8C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07A44"/>
    <w:multiLevelType w:val="multilevel"/>
    <w:tmpl w:val="C6F0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B7CF5"/>
    <w:multiLevelType w:val="multilevel"/>
    <w:tmpl w:val="0E6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259B7"/>
    <w:multiLevelType w:val="multilevel"/>
    <w:tmpl w:val="0E6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72976"/>
    <w:multiLevelType w:val="multilevel"/>
    <w:tmpl w:val="7DE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A09C6"/>
    <w:multiLevelType w:val="hybridMultilevel"/>
    <w:tmpl w:val="4ACAA076"/>
    <w:lvl w:ilvl="0" w:tplc="2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8" w15:restartNumberingAfterBreak="0">
    <w:nsid w:val="4EE323B4"/>
    <w:multiLevelType w:val="hybridMultilevel"/>
    <w:tmpl w:val="5568EA38"/>
    <w:lvl w:ilvl="0" w:tplc="280A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2A01753"/>
    <w:multiLevelType w:val="hybridMultilevel"/>
    <w:tmpl w:val="76C03892"/>
    <w:lvl w:ilvl="0" w:tplc="28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C574126"/>
    <w:multiLevelType w:val="multilevel"/>
    <w:tmpl w:val="1B3C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238B7"/>
    <w:multiLevelType w:val="multilevel"/>
    <w:tmpl w:val="0E6E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307C7"/>
    <w:multiLevelType w:val="hybridMultilevel"/>
    <w:tmpl w:val="3844EC96"/>
    <w:lvl w:ilvl="0" w:tplc="0416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698E3350"/>
    <w:multiLevelType w:val="multilevel"/>
    <w:tmpl w:val="8B54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26" w15:restartNumberingAfterBreak="0">
    <w:nsid w:val="6E9F2AF8"/>
    <w:multiLevelType w:val="multilevel"/>
    <w:tmpl w:val="5E2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0245C"/>
    <w:multiLevelType w:val="multilevel"/>
    <w:tmpl w:val="379E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5"/>
  </w:num>
  <w:num w:numId="4">
    <w:abstractNumId w:val="17"/>
  </w:num>
  <w:num w:numId="5">
    <w:abstractNumId w:val="8"/>
  </w:num>
  <w:num w:numId="6">
    <w:abstractNumId w:val="23"/>
  </w:num>
  <w:num w:numId="7">
    <w:abstractNumId w:val="16"/>
  </w:num>
  <w:num w:numId="8">
    <w:abstractNumId w:val="4"/>
  </w:num>
  <w:num w:numId="9">
    <w:abstractNumId w:val="19"/>
  </w:num>
  <w:num w:numId="10">
    <w:abstractNumId w:val="7"/>
  </w:num>
  <w:num w:numId="11">
    <w:abstractNumId w:val="18"/>
  </w:num>
  <w:num w:numId="12">
    <w:abstractNumId w:val="14"/>
  </w:num>
  <w:num w:numId="13">
    <w:abstractNumId w:val="9"/>
  </w:num>
  <w:num w:numId="14">
    <w:abstractNumId w:val="24"/>
  </w:num>
  <w:num w:numId="15">
    <w:abstractNumId w:val="11"/>
  </w:num>
  <w:num w:numId="16">
    <w:abstractNumId w:val="6"/>
  </w:num>
  <w:num w:numId="17">
    <w:abstractNumId w:val="3"/>
  </w:num>
  <w:num w:numId="18">
    <w:abstractNumId w:val="5"/>
  </w:num>
  <w:num w:numId="19">
    <w:abstractNumId w:val="0"/>
  </w:num>
  <w:num w:numId="20">
    <w:abstractNumId w:val="21"/>
  </w:num>
  <w:num w:numId="21">
    <w:abstractNumId w:val="26"/>
  </w:num>
  <w:num w:numId="22">
    <w:abstractNumId w:val="12"/>
  </w:num>
  <w:num w:numId="23">
    <w:abstractNumId w:val="27"/>
  </w:num>
  <w:num w:numId="24">
    <w:abstractNumId w:val="15"/>
  </w:num>
  <w:num w:numId="25">
    <w:abstractNumId w:val="13"/>
  </w:num>
  <w:num w:numId="26">
    <w:abstractNumId w:val="22"/>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0637A"/>
    <w:rsid w:val="000245B8"/>
    <w:rsid w:val="000413A6"/>
    <w:rsid w:val="00082661"/>
    <w:rsid w:val="00083EE5"/>
    <w:rsid w:val="0008458B"/>
    <w:rsid w:val="000A41B7"/>
    <w:rsid w:val="000C2408"/>
    <w:rsid w:val="000E58A6"/>
    <w:rsid w:val="0010218E"/>
    <w:rsid w:val="0010485D"/>
    <w:rsid w:val="00143B4F"/>
    <w:rsid w:val="00154C1E"/>
    <w:rsid w:val="001B77B4"/>
    <w:rsid w:val="00200BA7"/>
    <w:rsid w:val="002B2E91"/>
    <w:rsid w:val="002E56FF"/>
    <w:rsid w:val="00333CF5"/>
    <w:rsid w:val="003417A4"/>
    <w:rsid w:val="003D2872"/>
    <w:rsid w:val="003E77AE"/>
    <w:rsid w:val="004108BD"/>
    <w:rsid w:val="0043319D"/>
    <w:rsid w:val="004D6EE4"/>
    <w:rsid w:val="004F4BB7"/>
    <w:rsid w:val="00515119"/>
    <w:rsid w:val="00542B12"/>
    <w:rsid w:val="005F7270"/>
    <w:rsid w:val="006E4BF8"/>
    <w:rsid w:val="006F273C"/>
    <w:rsid w:val="00740413"/>
    <w:rsid w:val="00753E1F"/>
    <w:rsid w:val="0076387E"/>
    <w:rsid w:val="00784BC9"/>
    <w:rsid w:val="008132D4"/>
    <w:rsid w:val="00831096"/>
    <w:rsid w:val="00895005"/>
    <w:rsid w:val="0091509A"/>
    <w:rsid w:val="00943A43"/>
    <w:rsid w:val="0096538E"/>
    <w:rsid w:val="009731BD"/>
    <w:rsid w:val="009C6C66"/>
    <w:rsid w:val="00A03173"/>
    <w:rsid w:val="00A10CAC"/>
    <w:rsid w:val="00A52B81"/>
    <w:rsid w:val="00A630C0"/>
    <w:rsid w:val="00A8093E"/>
    <w:rsid w:val="00A85515"/>
    <w:rsid w:val="00A95967"/>
    <w:rsid w:val="00AC7BCA"/>
    <w:rsid w:val="00AD38A5"/>
    <w:rsid w:val="00B24E9F"/>
    <w:rsid w:val="00C54779"/>
    <w:rsid w:val="00CE55B5"/>
    <w:rsid w:val="00D32437"/>
    <w:rsid w:val="00D51D72"/>
    <w:rsid w:val="00DA0659"/>
    <w:rsid w:val="00E07E52"/>
    <w:rsid w:val="00E117F5"/>
    <w:rsid w:val="00E27C42"/>
    <w:rsid w:val="00EB2742"/>
    <w:rsid w:val="00EB6622"/>
    <w:rsid w:val="00F30823"/>
    <w:rsid w:val="00F6460F"/>
    <w:rsid w:val="00F76C0A"/>
    <w:rsid w:val="00F85E77"/>
    <w:rsid w:val="00FC2359"/>
    <w:rsid w:val="00FD0B8C"/>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694B"/>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aliases w:val="overnight"/>
    <w:basedOn w:val="Normal"/>
    <w:link w:val="PrrafodelistaCar"/>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character" w:styleId="Hipervnculo">
    <w:name w:val="Hyperlink"/>
    <w:basedOn w:val="Fuentedeprrafopredeter"/>
    <w:uiPriority w:val="99"/>
    <w:semiHidden/>
    <w:unhideWhenUsed/>
    <w:rsid w:val="00753E1F"/>
    <w:rPr>
      <w:color w:val="0563C1" w:themeColor="hyperlink"/>
      <w:u w:val="single"/>
    </w:rPr>
  </w:style>
  <w:style w:type="character" w:customStyle="1" w:styleId="SinespaciadoCar">
    <w:name w:val="Sin espaciado Car"/>
    <w:link w:val="Sinespaciado"/>
    <w:uiPriority w:val="1"/>
    <w:locked/>
    <w:rsid w:val="00753E1F"/>
  </w:style>
  <w:style w:type="paragraph" w:styleId="Sinespaciado">
    <w:name w:val="No Spacing"/>
    <w:link w:val="SinespaciadoCar"/>
    <w:uiPriority w:val="1"/>
    <w:qFormat/>
    <w:rsid w:val="00753E1F"/>
    <w:pPr>
      <w:spacing w:after="0" w:line="240" w:lineRule="auto"/>
    </w:pPr>
  </w:style>
  <w:style w:type="character" w:customStyle="1" w:styleId="PrrafodelistaCar">
    <w:name w:val="Párrafo de lista Car"/>
    <w:aliases w:val="overnight Car"/>
    <w:link w:val="Prrafodelista"/>
    <w:uiPriority w:val="34"/>
    <w:locked/>
    <w:rsid w:val="00753E1F"/>
  </w:style>
  <w:style w:type="character" w:customStyle="1" w:styleId="contentpasted1">
    <w:name w:val="contentpasted1"/>
    <w:basedOn w:val="Fuentedeprrafopredeter"/>
    <w:rsid w:val="007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386">
      <w:bodyDiv w:val="1"/>
      <w:marLeft w:val="0"/>
      <w:marRight w:val="0"/>
      <w:marTop w:val="0"/>
      <w:marBottom w:val="0"/>
      <w:divBdr>
        <w:top w:val="none" w:sz="0" w:space="0" w:color="auto"/>
        <w:left w:val="none" w:sz="0" w:space="0" w:color="auto"/>
        <w:bottom w:val="none" w:sz="0" w:space="0" w:color="auto"/>
        <w:right w:val="none" w:sz="0" w:space="0" w:color="auto"/>
      </w:divBdr>
    </w:div>
    <w:div w:id="39869281">
      <w:bodyDiv w:val="1"/>
      <w:marLeft w:val="0"/>
      <w:marRight w:val="0"/>
      <w:marTop w:val="0"/>
      <w:marBottom w:val="0"/>
      <w:divBdr>
        <w:top w:val="none" w:sz="0" w:space="0" w:color="auto"/>
        <w:left w:val="none" w:sz="0" w:space="0" w:color="auto"/>
        <w:bottom w:val="none" w:sz="0" w:space="0" w:color="auto"/>
        <w:right w:val="none" w:sz="0" w:space="0" w:color="auto"/>
      </w:divBdr>
    </w:div>
    <w:div w:id="150369733">
      <w:bodyDiv w:val="1"/>
      <w:marLeft w:val="0"/>
      <w:marRight w:val="0"/>
      <w:marTop w:val="0"/>
      <w:marBottom w:val="0"/>
      <w:divBdr>
        <w:top w:val="none" w:sz="0" w:space="0" w:color="auto"/>
        <w:left w:val="none" w:sz="0" w:space="0" w:color="auto"/>
        <w:bottom w:val="none" w:sz="0" w:space="0" w:color="auto"/>
        <w:right w:val="none" w:sz="0" w:space="0" w:color="auto"/>
      </w:divBdr>
      <w:divsChild>
        <w:div w:id="1881168800">
          <w:marLeft w:val="0"/>
          <w:marRight w:val="0"/>
          <w:marTop w:val="0"/>
          <w:marBottom w:val="0"/>
          <w:divBdr>
            <w:top w:val="none" w:sz="0" w:space="0" w:color="auto"/>
            <w:left w:val="none" w:sz="0" w:space="0" w:color="auto"/>
            <w:bottom w:val="none" w:sz="0" w:space="0" w:color="auto"/>
            <w:right w:val="none" w:sz="0" w:space="0" w:color="auto"/>
          </w:divBdr>
        </w:div>
        <w:div w:id="958219641">
          <w:marLeft w:val="0"/>
          <w:marRight w:val="0"/>
          <w:marTop w:val="0"/>
          <w:marBottom w:val="0"/>
          <w:divBdr>
            <w:top w:val="none" w:sz="0" w:space="0" w:color="auto"/>
            <w:left w:val="none" w:sz="0" w:space="0" w:color="auto"/>
            <w:bottom w:val="none" w:sz="0" w:space="0" w:color="auto"/>
            <w:right w:val="none" w:sz="0" w:space="0" w:color="auto"/>
          </w:divBdr>
        </w:div>
        <w:div w:id="1616520423">
          <w:marLeft w:val="0"/>
          <w:marRight w:val="0"/>
          <w:marTop w:val="0"/>
          <w:marBottom w:val="0"/>
          <w:divBdr>
            <w:top w:val="none" w:sz="0" w:space="0" w:color="auto"/>
            <w:left w:val="none" w:sz="0" w:space="0" w:color="auto"/>
            <w:bottom w:val="none" w:sz="0" w:space="0" w:color="auto"/>
            <w:right w:val="none" w:sz="0" w:space="0" w:color="auto"/>
          </w:divBdr>
        </w:div>
        <w:div w:id="1006398008">
          <w:marLeft w:val="0"/>
          <w:marRight w:val="0"/>
          <w:marTop w:val="0"/>
          <w:marBottom w:val="0"/>
          <w:divBdr>
            <w:top w:val="none" w:sz="0" w:space="0" w:color="auto"/>
            <w:left w:val="none" w:sz="0" w:space="0" w:color="auto"/>
            <w:bottom w:val="none" w:sz="0" w:space="0" w:color="auto"/>
            <w:right w:val="none" w:sz="0" w:space="0" w:color="auto"/>
          </w:divBdr>
        </w:div>
        <w:div w:id="2140419760">
          <w:marLeft w:val="0"/>
          <w:marRight w:val="0"/>
          <w:marTop w:val="0"/>
          <w:marBottom w:val="0"/>
          <w:divBdr>
            <w:top w:val="none" w:sz="0" w:space="0" w:color="auto"/>
            <w:left w:val="none" w:sz="0" w:space="0" w:color="auto"/>
            <w:bottom w:val="none" w:sz="0" w:space="0" w:color="auto"/>
            <w:right w:val="none" w:sz="0" w:space="0" w:color="auto"/>
          </w:divBdr>
        </w:div>
      </w:divsChild>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410276968">
      <w:bodyDiv w:val="1"/>
      <w:marLeft w:val="0"/>
      <w:marRight w:val="0"/>
      <w:marTop w:val="0"/>
      <w:marBottom w:val="0"/>
      <w:divBdr>
        <w:top w:val="none" w:sz="0" w:space="0" w:color="auto"/>
        <w:left w:val="none" w:sz="0" w:space="0" w:color="auto"/>
        <w:bottom w:val="none" w:sz="0" w:space="0" w:color="auto"/>
        <w:right w:val="none" w:sz="0" w:space="0" w:color="auto"/>
      </w:divBdr>
      <w:divsChild>
        <w:div w:id="285547582">
          <w:marLeft w:val="0"/>
          <w:marRight w:val="0"/>
          <w:marTop w:val="0"/>
          <w:marBottom w:val="0"/>
          <w:divBdr>
            <w:top w:val="none" w:sz="0" w:space="0" w:color="auto"/>
            <w:left w:val="none" w:sz="0" w:space="0" w:color="auto"/>
            <w:bottom w:val="none" w:sz="0" w:space="0" w:color="auto"/>
            <w:right w:val="none" w:sz="0" w:space="0" w:color="auto"/>
          </w:divBdr>
        </w:div>
        <w:div w:id="2014137079">
          <w:marLeft w:val="0"/>
          <w:marRight w:val="0"/>
          <w:marTop w:val="0"/>
          <w:marBottom w:val="0"/>
          <w:divBdr>
            <w:top w:val="none" w:sz="0" w:space="0" w:color="auto"/>
            <w:left w:val="none" w:sz="0" w:space="0" w:color="auto"/>
            <w:bottom w:val="none" w:sz="0" w:space="0" w:color="auto"/>
            <w:right w:val="none" w:sz="0" w:space="0" w:color="auto"/>
          </w:divBdr>
        </w:div>
        <w:div w:id="153379652">
          <w:marLeft w:val="0"/>
          <w:marRight w:val="0"/>
          <w:marTop w:val="0"/>
          <w:marBottom w:val="0"/>
          <w:divBdr>
            <w:top w:val="none" w:sz="0" w:space="0" w:color="auto"/>
            <w:left w:val="none" w:sz="0" w:space="0" w:color="auto"/>
            <w:bottom w:val="none" w:sz="0" w:space="0" w:color="auto"/>
            <w:right w:val="none" w:sz="0" w:space="0" w:color="auto"/>
          </w:divBdr>
        </w:div>
        <w:div w:id="1040782109">
          <w:marLeft w:val="0"/>
          <w:marRight w:val="0"/>
          <w:marTop w:val="0"/>
          <w:marBottom w:val="0"/>
          <w:divBdr>
            <w:top w:val="none" w:sz="0" w:space="0" w:color="auto"/>
            <w:left w:val="none" w:sz="0" w:space="0" w:color="auto"/>
            <w:bottom w:val="none" w:sz="0" w:space="0" w:color="auto"/>
            <w:right w:val="none" w:sz="0" w:space="0" w:color="auto"/>
          </w:divBdr>
        </w:div>
        <w:div w:id="1197815582">
          <w:marLeft w:val="0"/>
          <w:marRight w:val="0"/>
          <w:marTop w:val="0"/>
          <w:marBottom w:val="0"/>
          <w:divBdr>
            <w:top w:val="none" w:sz="0" w:space="0" w:color="auto"/>
            <w:left w:val="none" w:sz="0" w:space="0" w:color="auto"/>
            <w:bottom w:val="none" w:sz="0" w:space="0" w:color="auto"/>
            <w:right w:val="none" w:sz="0" w:space="0" w:color="auto"/>
          </w:divBdr>
        </w:div>
      </w:divsChild>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0049590">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36511710">
      <w:bodyDiv w:val="1"/>
      <w:marLeft w:val="0"/>
      <w:marRight w:val="0"/>
      <w:marTop w:val="0"/>
      <w:marBottom w:val="0"/>
      <w:divBdr>
        <w:top w:val="none" w:sz="0" w:space="0" w:color="auto"/>
        <w:left w:val="none" w:sz="0" w:space="0" w:color="auto"/>
        <w:bottom w:val="none" w:sz="0" w:space="0" w:color="auto"/>
        <w:right w:val="none" w:sz="0" w:space="0" w:color="auto"/>
      </w:divBdr>
      <w:divsChild>
        <w:div w:id="770128680">
          <w:marLeft w:val="0"/>
          <w:marRight w:val="0"/>
          <w:marTop w:val="0"/>
          <w:marBottom w:val="0"/>
          <w:divBdr>
            <w:top w:val="none" w:sz="0" w:space="0" w:color="auto"/>
            <w:left w:val="none" w:sz="0" w:space="0" w:color="auto"/>
            <w:bottom w:val="none" w:sz="0" w:space="0" w:color="auto"/>
            <w:right w:val="none" w:sz="0" w:space="0" w:color="auto"/>
          </w:divBdr>
        </w:div>
        <w:div w:id="2144733394">
          <w:marLeft w:val="0"/>
          <w:marRight w:val="0"/>
          <w:marTop w:val="0"/>
          <w:marBottom w:val="0"/>
          <w:divBdr>
            <w:top w:val="none" w:sz="0" w:space="0" w:color="auto"/>
            <w:left w:val="none" w:sz="0" w:space="0" w:color="auto"/>
            <w:bottom w:val="none" w:sz="0" w:space="0" w:color="auto"/>
            <w:right w:val="none" w:sz="0" w:space="0" w:color="auto"/>
          </w:divBdr>
        </w:div>
        <w:div w:id="2101833379">
          <w:marLeft w:val="0"/>
          <w:marRight w:val="0"/>
          <w:marTop w:val="0"/>
          <w:marBottom w:val="0"/>
          <w:divBdr>
            <w:top w:val="none" w:sz="0" w:space="0" w:color="auto"/>
            <w:left w:val="none" w:sz="0" w:space="0" w:color="auto"/>
            <w:bottom w:val="none" w:sz="0" w:space="0" w:color="auto"/>
            <w:right w:val="none" w:sz="0" w:space="0" w:color="auto"/>
          </w:divBdr>
        </w:div>
        <w:div w:id="185946340">
          <w:marLeft w:val="0"/>
          <w:marRight w:val="0"/>
          <w:marTop w:val="0"/>
          <w:marBottom w:val="0"/>
          <w:divBdr>
            <w:top w:val="none" w:sz="0" w:space="0" w:color="auto"/>
            <w:left w:val="none" w:sz="0" w:space="0" w:color="auto"/>
            <w:bottom w:val="none" w:sz="0" w:space="0" w:color="auto"/>
            <w:right w:val="none" w:sz="0" w:space="0" w:color="auto"/>
          </w:divBdr>
        </w:div>
        <w:div w:id="1664817782">
          <w:marLeft w:val="0"/>
          <w:marRight w:val="0"/>
          <w:marTop w:val="0"/>
          <w:marBottom w:val="0"/>
          <w:divBdr>
            <w:top w:val="none" w:sz="0" w:space="0" w:color="auto"/>
            <w:left w:val="none" w:sz="0" w:space="0" w:color="auto"/>
            <w:bottom w:val="none" w:sz="0" w:space="0" w:color="auto"/>
            <w:right w:val="none" w:sz="0" w:space="0" w:color="auto"/>
          </w:divBdr>
        </w:div>
      </w:divsChild>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797530283">
      <w:bodyDiv w:val="1"/>
      <w:marLeft w:val="0"/>
      <w:marRight w:val="0"/>
      <w:marTop w:val="0"/>
      <w:marBottom w:val="0"/>
      <w:divBdr>
        <w:top w:val="none" w:sz="0" w:space="0" w:color="auto"/>
        <w:left w:val="none" w:sz="0" w:space="0" w:color="auto"/>
        <w:bottom w:val="none" w:sz="0" w:space="0" w:color="auto"/>
        <w:right w:val="none" w:sz="0" w:space="0" w:color="auto"/>
      </w:divBdr>
    </w:div>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05074191">
      <w:bodyDiv w:val="1"/>
      <w:marLeft w:val="0"/>
      <w:marRight w:val="0"/>
      <w:marTop w:val="0"/>
      <w:marBottom w:val="0"/>
      <w:divBdr>
        <w:top w:val="none" w:sz="0" w:space="0" w:color="auto"/>
        <w:left w:val="none" w:sz="0" w:space="0" w:color="auto"/>
        <w:bottom w:val="none" w:sz="0" w:space="0" w:color="auto"/>
        <w:right w:val="none" w:sz="0" w:space="0" w:color="auto"/>
      </w:divBdr>
    </w:div>
    <w:div w:id="1289899375">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11268147">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489637828">
      <w:bodyDiv w:val="1"/>
      <w:marLeft w:val="0"/>
      <w:marRight w:val="0"/>
      <w:marTop w:val="0"/>
      <w:marBottom w:val="0"/>
      <w:divBdr>
        <w:top w:val="none" w:sz="0" w:space="0" w:color="auto"/>
        <w:left w:val="none" w:sz="0" w:space="0" w:color="auto"/>
        <w:bottom w:val="none" w:sz="0" w:space="0" w:color="auto"/>
        <w:right w:val="none" w:sz="0" w:space="0" w:color="auto"/>
      </w:divBdr>
      <w:divsChild>
        <w:div w:id="1697348803">
          <w:marLeft w:val="0"/>
          <w:marRight w:val="0"/>
          <w:marTop w:val="0"/>
          <w:marBottom w:val="0"/>
          <w:divBdr>
            <w:top w:val="none" w:sz="0" w:space="0" w:color="auto"/>
            <w:left w:val="none" w:sz="0" w:space="0" w:color="auto"/>
            <w:bottom w:val="none" w:sz="0" w:space="0" w:color="auto"/>
            <w:right w:val="none" w:sz="0" w:space="0" w:color="auto"/>
          </w:divBdr>
        </w:div>
        <w:div w:id="1614088941">
          <w:marLeft w:val="0"/>
          <w:marRight w:val="0"/>
          <w:marTop w:val="0"/>
          <w:marBottom w:val="0"/>
          <w:divBdr>
            <w:top w:val="none" w:sz="0" w:space="0" w:color="auto"/>
            <w:left w:val="none" w:sz="0" w:space="0" w:color="auto"/>
            <w:bottom w:val="none" w:sz="0" w:space="0" w:color="auto"/>
            <w:right w:val="none" w:sz="0" w:space="0" w:color="auto"/>
          </w:divBdr>
        </w:div>
        <w:div w:id="967206149">
          <w:marLeft w:val="0"/>
          <w:marRight w:val="0"/>
          <w:marTop w:val="0"/>
          <w:marBottom w:val="0"/>
          <w:divBdr>
            <w:top w:val="none" w:sz="0" w:space="0" w:color="auto"/>
            <w:left w:val="none" w:sz="0" w:space="0" w:color="auto"/>
            <w:bottom w:val="none" w:sz="0" w:space="0" w:color="auto"/>
            <w:right w:val="none" w:sz="0" w:space="0" w:color="auto"/>
          </w:divBdr>
        </w:div>
        <w:div w:id="378939181">
          <w:marLeft w:val="0"/>
          <w:marRight w:val="0"/>
          <w:marTop w:val="0"/>
          <w:marBottom w:val="0"/>
          <w:divBdr>
            <w:top w:val="none" w:sz="0" w:space="0" w:color="auto"/>
            <w:left w:val="none" w:sz="0" w:space="0" w:color="auto"/>
            <w:bottom w:val="none" w:sz="0" w:space="0" w:color="auto"/>
            <w:right w:val="none" w:sz="0" w:space="0" w:color="auto"/>
          </w:divBdr>
        </w:div>
        <w:div w:id="1882327360">
          <w:marLeft w:val="0"/>
          <w:marRight w:val="0"/>
          <w:marTop w:val="0"/>
          <w:marBottom w:val="0"/>
          <w:divBdr>
            <w:top w:val="none" w:sz="0" w:space="0" w:color="auto"/>
            <w:left w:val="none" w:sz="0" w:space="0" w:color="auto"/>
            <w:bottom w:val="none" w:sz="0" w:space="0" w:color="auto"/>
            <w:right w:val="none" w:sz="0" w:space="0" w:color="auto"/>
          </w:divBdr>
        </w:div>
      </w:divsChild>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22282206">
      <w:bodyDiv w:val="1"/>
      <w:marLeft w:val="0"/>
      <w:marRight w:val="0"/>
      <w:marTop w:val="0"/>
      <w:marBottom w:val="0"/>
      <w:divBdr>
        <w:top w:val="none" w:sz="0" w:space="0" w:color="auto"/>
        <w:left w:val="none" w:sz="0" w:space="0" w:color="auto"/>
        <w:bottom w:val="none" w:sz="0" w:space="0" w:color="auto"/>
        <w:right w:val="none" w:sz="0" w:space="0" w:color="auto"/>
      </w:divBdr>
      <w:divsChild>
        <w:div w:id="954680557">
          <w:marLeft w:val="0"/>
          <w:marRight w:val="0"/>
          <w:marTop w:val="0"/>
          <w:marBottom w:val="0"/>
          <w:divBdr>
            <w:top w:val="none" w:sz="0" w:space="0" w:color="auto"/>
            <w:left w:val="none" w:sz="0" w:space="0" w:color="auto"/>
            <w:bottom w:val="none" w:sz="0" w:space="0" w:color="auto"/>
            <w:right w:val="none" w:sz="0" w:space="0" w:color="auto"/>
          </w:divBdr>
        </w:div>
        <w:div w:id="1713381778">
          <w:marLeft w:val="0"/>
          <w:marRight w:val="0"/>
          <w:marTop w:val="0"/>
          <w:marBottom w:val="0"/>
          <w:divBdr>
            <w:top w:val="none" w:sz="0" w:space="0" w:color="auto"/>
            <w:left w:val="none" w:sz="0" w:space="0" w:color="auto"/>
            <w:bottom w:val="none" w:sz="0" w:space="0" w:color="auto"/>
            <w:right w:val="none" w:sz="0" w:space="0" w:color="auto"/>
          </w:divBdr>
        </w:div>
        <w:div w:id="1843465593">
          <w:marLeft w:val="0"/>
          <w:marRight w:val="0"/>
          <w:marTop w:val="0"/>
          <w:marBottom w:val="0"/>
          <w:divBdr>
            <w:top w:val="none" w:sz="0" w:space="0" w:color="auto"/>
            <w:left w:val="none" w:sz="0" w:space="0" w:color="auto"/>
            <w:bottom w:val="none" w:sz="0" w:space="0" w:color="auto"/>
            <w:right w:val="none" w:sz="0" w:space="0" w:color="auto"/>
          </w:divBdr>
        </w:div>
        <w:div w:id="1628395434">
          <w:marLeft w:val="0"/>
          <w:marRight w:val="0"/>
          <w:marTop w:val="0"/>
          <w:marBottom w:val="0"/>
          <w:divBdr>
            <w:top w:val="none" w:sz="0" w:space="0" w:color="auto"/>
            <w:left w:val="none" w:sz="0" w:space="0" w:color="auto"/>
            <w:bottom w:val="none" w:sz="0" w:space="0" w:color="auto"/>
            <w:right w:val="none" w:sz="0" w:space="0" w:color="auto"/>
          </w:divBdr>
        </w:div>
        <w:div w:id="634068416">
          <w:marLeft w:val="0"/>
          <w:marRight w:val="0"/>
          <w:marTop w:val="0"/>
          <w:marBottom w:val="0"/>
          <w:divBdr>
            <w:top w:val="none" w:sz="0" w:space="0" w:color="auto"/>
            <w:left w:val="none" w:sz="0" w:space="0" w:color="auto"/>
            <w:bottom w:val="none" w:sz="0" w:space="0" w:color="auto"/>
            <w:right w:val="none" w:sz="0" w:space="0" w:color="auto"/>
          </w:divBdr>
        </w:div>
      </w:divsChild>
    </w:div>
    <w:div w:id="1588270520">
      <w:bodyDiv w:val="1"/>
      <w:marLeft w:val="0"/>
      <w:marRight w:val="0"/>
      <w:marTop w:val="0"/>
      <w:marBottom w:val="0"/>
      <w:divBdr>
        <w:top w:val="none" w:sz="0" w:space="0" w:color="auto"/>
        <w:left w:val="none" w:sz="0" w:space="0" w:color="auto"/>
        <w:bottom w:val="none" w:sz="0" w:space="0" w:color="auto"/>
        <w:right w:val="none" w:sz="0" w:space="0" w:color="auto"/>
      </w:divBdr>
    </w:div>
    <w:div w:id="203583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1532</Words>
  <Characters>8428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6</cp:revision>
  <dcterms:created xsi:type="dcterms:W3CDTF">2026-01-28T14:56:00Z</dcterms:created>
  <dcterms:modified xsi:type="dcterms:W3CDTF">2026-03-16T14:53:00Z</dcterms:modified>
</cp:coreProperties>
</file>