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4E5FBA">
        <w:rPr>
          <w:rFonts w:ascii="Calibri" w:hAnsi="Calibri" w:cs="Calibri"/>
          <w:b/>
          <w:color w:val="C00000"/>
          <w:sz w:val="18"/>
          <w:szCs w:val="18"/>
        </w:rPr>
        <w:t>08abr26</w:t>
      </w:r>
    </w:p>
    <w:p w:rsidR="00520231" w:rsidRDefault="00D320DA" w:rsidP="00520231">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Mendoza</w:t>
      </w:r>
      <w:r w:rsidR="00520231">
        <w:rPr>
          <w:rFonts w:ascii="Calibri" w:hAnsi="Calibri" w:cs="Calibri"/>
          <w:b/>
          <w:color w:val="2F5496"/>
          <w:sz w:val="48"/>
          <w:szCs w:val="48"/>
          <w:lang w:val="es-ES"/>
        </w:rPr>
        <w:t xml:space="preserve"> Clásico 2026</w:t>
      </w:r>
    </w:p>
    <w:p w:rsidR="00520231" w:rsidRDefault="00520231" w:rsidP="00520231">
      <w:pPr>
        <w:pStyle w:val="ContactInfo"/>
        <w:spacing w:line="240" w:lineRule="auto"/>
        <w:ind w:left="-284" w:right="-419"/>
        <w:jc w:val="center"/>
        <w:rPr>
          <w:rFonts w:ascii="Calibri" w:hAnsi="Calibri" w:cs="Calibri"/>
          <w:b/>
          <w:color w:val="C00000"/>
          <w:sz w:val="36"/>
          <w:szCs w:val="36"/>
          <w:lang w:val="es-ES"/>
        </w:rPr>
      </w:pPr>
      <w:r w:rsidRPr="00012EE5">
        <w:rPr>
          <w:rFonts w:ascii="Calibri" w:hAnsi="Calibri" w:cs="Calibri"/>
          <w:b/>
          <w:color w:val="C00000"/>
          <w:sz w:val="36"/>
          <w:szCs w:val="36"/>
          <w:lang w:val="es-ES"/>
        </w:rPr>
        <w:t>04 días / 03 noches</w:t>
      </w:r>
    </w:p>
    <w:p w:rsidR="00520231" w:rsidRPr="00520231" w:rsidRDefault="00520231" w:rsidP="00520231">
      <w:pPr>
        <w:pStyle w:val="ContactInfo"/>
        <w:spacing w:line="240" w:lineRule="auto"/>
        <w:ind w:left="-284" w:right="-419"/>
        <w:jc w:val="center"/>
        <w:rPr>
          <w:rFonts w:ascii="Calibri" w:hAnsi="Calibri" w:cs="Calibri"/>
          <w:b/>
          <w:color w:val="002060"/>
          <w:sz w:val="28"/>
          <w:szCs w:val="28"/>
          <w:lang w:val="es-ES"/>
        </w:rPr>
      </w:pPr>
      <w:r w:rsidRPr="004E5FBA">
        <w:rPr>
          <w:rFonts w:ascii="Calibri" w:hAnsi="Calibri" w:cs="Calibri"/>
          <w:b/>
          <w:color w:val="002060"/>
          <w:sz w:val="28"/>
          <w:szCs w:val="28"/>
          <w:highlight w:val="yellow"/>
          <w:lang w:val="es-ES"/>
        </w:rPr>
        <w:t xml:space="preserve">BW: 31 </w:t>
      </w:r>
      <w:r w:rsidR="004E5FBA" w:rsidRPr="004E5FBA">
        <w:rPr>
          <w:rFonts w:ascii="Calibri" w:hAnsi="Calibri" w:cs="Calibri"/>
          <w:b/>
          <w:color w:val="002060"/>
          <w:sz w:val="28"/>
          <w:szCs w:val="28"/>
          <w:highlight w:val="yellow"/>
          <w:lang w:val="es-ES"/>
        </w:rPr>
        <w:t>julio</w:t>
      </w:r>
      <w:r w:rsidRPr="004E5FBA">
        <w:rPr>
          <w:rFonts w:ascii="Calibri" w:hAnsi="Calibri" w:cs="Calibri"/>
          <w:b/>
          <w:color w:val="002060"/>
          <w:sz w:val="28"/>
          <w:szCs w:val="28"/>
          <w:highlight w:val="yellow"/>
          <w:lang w:val="es-ES"/>
        </w:rPr>
        <w:t xml:space="preserve"> 26</w:t>
      </w:r>
    </w:p>
    <w:p w:rsidR="00520231" w:rsidRPr="00B32129" w:rsidRDefault="00520231" w:rsidP="00520231">
      <w:pPr>
        <w:pStyle w:val="ContactInfo"/>
        <w:spacing w:line="240" w:lineRule="auto"/>
        <w:ind w:left="-284" w:right="-419"/>
        <w:jc w:val="center"/>
        <w:rPr>
          <w:rFonts w:ascii="Calibri" w:hAnsi="Calibri" w:cs="Calibri"/>
          <w:b/>
          <w:color w:val="002060"/>
          <w:sz w:val="22"/>
          <w:szCs w:val="22"/>
          <w:lang w:val="es-ES"/>
        </w:rPr>
      </w:pPr>
    </w:p>
    <w:p w:rsidR="00520231" w:rsidRPr="00B32129" w:rsidRDefault="00520231" w:rsidP="00520231">
      <w:pPr>
        <w:pStyle w:val="ContactInfo"/>
        <w:spacing w:after="0" w:line="240" w:lineRule="auto"/>
        <w:ind w:left="-284" w:right="-419"/>
        <w:rPr>
          <w:rFonts w:ascii="Calibri" w:hAnsi="Calibri" w:cs="Calibri"/>
          <w:b/>
          <w:color w:val="002060"/>
          <w:sz w:val="22"/>
          <w:szCs w:val="22"/>
          <w:lang w:val="es-ES"/>
        </w:rPr>
      </w:pPr>
      <w:r w:rsidRPr="00B32129">
        <w:rPr>
          <w:rFonts w:ascii="Calibri" w:hAnsi="Calibri" w:cs="Calibri"/>
          <w:b/>
          <w:color w:val="002060"/>
          <w:sz w:val="22"/>
          <w:szCs w:val="22"/>
          <w:lang w:val="es-ES"/>
        </w:rPr>
        <w:t>INCLUYE:</w:t>
      </w:r>
    </w:p>
    <w:p w:rsidR="00520231" w:rsidRPr="00B32129" w:rsidRDefault="00520231" w:rsidP="00520231">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Traslad</w:t>
      </w:r>
      <w:r>
        <w:rPr>
          <w:rFonts w:cs="Calibri"/>
          <w:color w:val="002060"/>
          <w:sz w:val="22"/>
          <w:szCs w:val="22"/>
          <w:lang w:val="es-ES"/>
        </w:rPr>
        <w:t xml:space="preserve">o aeropuerto / hotel </w:t>
      </w:r>
      <w:r w:rsidRPr="00B32129">
        <w:rPr>
          <w:rFonts w:cs="Calibri"/>
          <w:color w:val="002060"/>
          <w:sz w:val="22"/>
          <w:szCs w:val="22"/>
          <w:lang w:val="es-ES"/>
        </w:rPr>
        <w:t xml:space="preserve">en </w:t>
      </w:r>
      <w:r>
        <w:rPr>
          <w:rFonts w:cs="Calibri"/>
          <w:color w:val="002060"/>
          <w:sz w:val="22"/>
          <w:szCs w:val="22"/>
          <w:lang w:val="es-ES"/>
        </w:rPr>
        <w:t>servicio regular.</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03</w:t>
      </w:r>
      <w:r w:rsidRPr="00B32129">
        <w:rPr>
          <w:rFonts w:cs="Calibri"/>
          <w:color w:val="002060"/>
          <w:sz w:val="22"/>
          <w:szCs w:val="22"/>
          <w:lang w:val="es-ES"/>
        </w:rPr>
        <w:t xml:space="preserve"> noches de alojamiento.</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Desayuno diario.</w:t>
      </w:r>
    </w:p>
    <w:p w:rsidR="00520231" w:rsidRDefault="00D320DA"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Visita a la ciudad y alrededores</w:t>
      </w:r>
      <w:r w:rsidR="00520231">
        <w:rPr>
          <w:rFonts w:cs="Calibri"/>
          <w:color w:val="002060"/>
          <w:sz w:val="22"/>
          <w:szCs w:val="22"/>
          <w:lang w:val="es-ES"/>
        </w:rPr>
        <w:t xml:space="preserve"> en servicio regular.</w:t>
      </w:r>
    </w:p>
    <w:p w:rsidR="00520231" w:rsidRDefault="00D320DA"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 xml:space="preserve">Visita a bodegas y aceiteras en servicio regular. </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Traslado hotel / aeropuerto en servicio regular.</w:t>
      </w:r>
    </w:p>
    <w:p w:rsidR="00520231" w:rsidRPr="00B32129" w:rsidRDefault="00520231" w:rsidP="00520231">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 xml:space="preserve">Impuestos Hoteleros. </w:t>
      </w:r>
    </w:p>
    <w:p w:rsidR="00520231" w:rsidRPr="007B6736" w:rsidRDefault="00520231" w:rsidP="00520231">
      <w:pPr>
        <w:pStyle w:val="Listaconvietas"/>
        <w:numPr>
          <w:ilvl w:val="0"/>
          <w:numId w:val="3"/>
        </w:numPr>
        <w:spacing w:after="0" w:line="240" w:lineRule="auto"/>
        <w:ind w:right="-419"/>
        <w:rPr>
          <w:rFonts w:cs="Calibri"/>
          <w:b/>
          <w:color w:val="002060"/>
          <w:sz w:val="22"/>
          <w:szCs w:val="22"/>
          <w:lang w:val="es-ES"/>
        </w:rPr>
      </w:pPr>
      <w:r w:rsidRPr="00B32129">
        <w:rPr>
          <w:rFonts w:cs="Calibri"/>
          <w:color w:val="002060"/>
          <w:sz w:val="22"/>
          <w:szCs w:val="22"/>
          <w:lang w:val="es-ES"/>
        </w:rPr>
        <w:t>Tarjeta de Asistencia.</w:t>
      </w:r>
    </w:p>
    <w:p w:rsidR="00AA01C9" w:rsidRDefault="00AA01C9" w:rsidP="00AA01C9">
      <w:pPr>
        <w:pStyle w:val="Listaconvietas"/>
        <w:numPr>
          <w:ilvl w:val="0"/>
          <w:numId w:val="0"/>
        </w:numPr>
        <w:spacing w:after="0" w:line="240" w:lineRule="auto"/>
        <w:ind w:right="-397"/>
        <w:jc w:val="both"/>
        <w:rPr>
          <w:rFonts w:cs="Calibri"/>
          <w:bCs/>
          <w:color w:val="002060"/>
          <w:sz w:val="22"/>
          <w:szCs w:val="22"/>
          <w:lang w:val="es-ES"/>
        </w:rPr>
      </w:pPr>
    </w:p>
    <w:p w:rsidR="004E5FBA" w:rsidRDefault="00AA01C9" w:rsidP="004E5FBA">
      <w:pPr>
        <w:pStyle w:val="Listaconvietas"/>
        <w:numPr>
          <w:ilvl w:val="0"/>
          <w:numId w:val="0"/>
        </w:numPr>
        <w:spacing w:after="0" w:line="240" w:lineRule="auto"/>
        <w:ind w:right="-397"/>
        <w:jc w:val="both"/>
        <w:rPr>
          <w:rFonts w:cs="Calibri"/>
          <w:b/>
          <w:bCs/>
          <w:color w:val="002060"/>
          <w:sz w:val="22"/>
          <w:szCs w:val="22"/>
          <w:lang w:val="es-ES"/>
        </w:rPr>
      </w:pPr>
      <w:r w:rsidRPr="00046E87">
        <w:rPr>
          <w:rFonts w:cs="Calibri"/>
          <w:b/>
          <w:bCs/>
          <w:color w:val="002060"/>
          <w:sz w:val="22"/>
          <w:szCs w:val="22"/>
          <w:lang w:val="es-ES"/>
        </w:rPr>
        <w:t>Precios por pasajero en dólares americanos:</w:t>
      </w:r>
    </w:p>
    <w:p w:rsidR="004E5FBA" w:rsidRDefault="004E5FBA" w:rsidP="004E5FBA">
      <w:pPr>
        <w:pStyle w:val="Listaconvietas"/>
        <w:numPr>
          <w:ilvl w:val="0"/>
          <w:numId w:val="0"/>
        </w:numPr>
        <w:spacing w:after="0" w:line="240" w:lineRule="auto"/>
        <w:ind w:right="-397"/>
        <w:jc w:val="both"/>
        <w:rPr>
          <w:rFonts w:cs="Calibri"/>
          <w:b/>
          <w:color w:val="002060"/>
          <w:sz w:val="22"/>
          <w:szCs w:val="22"/>
          <w:lang w:val="es-ES"/>
        </w:rPr>
      </w:pPr>
    </w:p>
    <w:tbl>
      <w:tblPr>
        <w:tblW w:w="8540" w:type="dxa"/>
        <w:tblCellMar>
          <w:left w:w="70" w:type="dxa"/>
          <w:right w:w="70" w:type="dxa"/>
        </w:tblCellMar>
        <w:tblLook w:val="04A0" w:firstRow="1" w:lastRow="0" w:firstColumn="1" w:lastColumn="0" w:noHBand="0" w:noVBand="1"/>
      </w:tblPr>
      <w:tblGrid>
        <w:gridCol w:w="2040"/>
        <w:gridCol w:w="700"/>
        <w:gridCol w:w="1660"/>
        <w:gridCol w:w="740"/>
        <w:gridCol w:w="700"/>
        <w:gridCol w:w="780"/>
        <w:gridCol w:w="640"/>
        <w:gridCol w:w="670"/>
        <w:gridCol w:w="610"/>
      </w:tblGrid>
      <w:tr w:rsidR="004E5FBA" w:rsidRPr="004E5FBA" w:rsidTr="004E5FBA">
        <w:trPr>
          <w:trHeight w:val="315"/>
        </w:trPr>
        <w:tc>
          <w:tcPr>
            <w:tcW w:w="2040" w:type="dxa"/>
            <w:vMerge w:val="restart"/>
            <w:tcBorders>
              <w:top w:val="single" w:sz="8" w:space="0" w:color="auto"/>
              <w:left w:val="single" w:sz="8" w:space="0" w:color="auto"/>
              <w:bottom w:val="single" w:sz="4" w:space="0" w:color="auto"/>
              <w:right w:val="nil"/>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 xml:space="preserve">HOTEL </w:t>
            </w:r>
          </w:p>
        </w:tc>
        <w:tc>
          <w:tcPr>
            <w:tcW w:w="700" w:type="dxa"/>
            <w:vMerge w:val="restart"/>
            <w:tcBorders>
              <w:top w:val="single" w:sz="8" w:space="0" w:color="auto"/>
              <w:left w:val="single" w:sz="8" w:space="0" w:color="auto"/>
              <w:bottom w:val="single" w:sz="4" w:space="0" w:color="auto"/>
              <w:right w:val="single" w:sz="8" w:space="0" w:color="auto"/>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 xml:space="preserve">CAT. </w:t>
            </w:r>
          </w:p>
        </w:tc>
        <w:tc>
          <w:tcPr>
            <w:tcW w:w="1660" w:type="dxa"/>
            <w:vMerge w:val="restart"/>
            <w:tcBorders>
              <w:top w:val="single" w:sz="8" w:space="0" w:color="auto"/>
              <w:left w:val="single" w:sz="8" w:space="0" w:color="auto"/>
              <w:bottom w:val="nil"/>
              <w:right w:val="single" w:sz="8" w:space="0" w:color="auto"/>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VIGENCIA</w:t>
            </w:r>
          </w:p>
        </w:tc>
        <w:tc>
          <w:tcPr>
            <w:tcW w:w="1440" w:type="dxa"/>
            <w:gridSpan w:val="2"/>
            <w:tcBorders>
              <w:top w:val="single" w:sz="8" w:space="0" w:color="auto"/>
              <w:left w:val="nil"/>
              <w:bottom w:val="single" w:sz="8" w:space="0" w:color="auto"/>
              <w:right w:val="single" w:sz="4" w:space="0" w:color="000000"/>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ACOMODACION</w:t>
            </w:r>
          </w:p>
        </w:tc>
        <w:tc>
          <w:tcPr>
            <w:tcW w:w="780" w:type="dxa"/>
            <w:tcBorders>
              <w:top w:val="single" w:sz="8" w:space="0" w:color="auto"/>
              <w:left w:val="nil"/>
              <w:bottom w:val="nil"/>
              <w:right w:val="single" w:sz="4" w:space="0" w:color="auto"/>
            </w:tcBorders>
            <w:shd w:val="clear" w:color="000000" w:fill="0070C0"/>
            <w:noWrap/>
            <w:vAlign w:val="center"/>
            <w:hideMark/>
          </w:tcPr>
          <w:p w:rsidR="004E5FBA" w:rsidRPr="004E5FBA" w:rsidRDefault="004E5FBA" w:rsidP="004E5FBA">
            <w:pPr>
              <w:spacing w:after="0" w:line="240" w:lineRule="auto"/>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sz w:val="16"/>
                <w:szCs w:val="16"/>
                <w:lang w:eastAsia="es-PE"/>
              </w:rPr>
            </w:pPr>
            <w:r w:rsidRPr="004E5FBA">
              <w:rPr>
                <w:rFonts w:ascii="Calibri" w:eastAsia="Times New Roman" w:hAnsi="Calibri" w:cs="Calibri"/>
                <w:b/>
                <w:bCs/>
                <w:sz w:val="16"/>
                <w:szCs w:val="16"/>
                <w:lang w:eastAsia="es-PE"/>
              </w:rPr>
              <w:t xml:space="preserve">NOCHES ADICIONALES </w:t>
            </w:r>
          </w:p>
        </w:tc>
      </w:tr>
      <w:tr w:rsidR="004E5FBA" w:rsidRPr="004E5FBA" w:rsidTr="004E5FBA">
        <w:trPr>
          <w:trHeight w:val="315"/>
        </w:trPr>
        <w:tc>
          <w:tcPr>
            <w:tcW w:w="2040" w:type="dxa"/>
            <w:vMerge/>
            <w:tcBorders>
              <w:top w:val="single" w:sz="8" w:space="0" w:color="auto"/>
              <w:left w:val="single" w:sz="8" w:space="0" w:color="auto"/>
              <w:bottom w:val="single" w:sz="4" w:space="0" w:color="auto"/>
              <w:right w:val="nil"/>
            </w:tcBorders>
            <w:vAlign w:val="center"/>
            <w:hideMark/>
          </w:tcPr>
          <w:p w:rsidR="004E5FBA" w:rsidRPr="004E5FBA" w:rsidRDefault="004E5FBA" w:rsidP="004E5FBA">
            <w:pPr>
              <w:spacing w:after="0" w:line="240" w:lineRule="auto"/>
              <w:rPr>
                <w:rFonts w:ascii="Calibri" w:eastAsia="Times New Roman" w:hAnsi="Calibri" w:cs="Calibri"/>
                <w:b/>
                <w:bCs/>
                <w:color w:val="FFFFFF"/>
                <w:sz w:val="16"/>
                <w:szCs w:val="16"/>
                <w:lang w:eastAsia="es-PE"/>
              </w:rPr>
            </w:pPr>
          </w:p>
        </w:tc>
        <w:tc>
          <w:tcPr>
            <w:tcW w:w="700" w:type="dxa"/>
            <w:vMerge/>
            <w:tcBorders>
              <w:top w:val="single" w:sz="8" w:space="0" w:color="auto"/>
              <w:left w:val="single" w:sz="8" w:space="0" w:color="auto"/>
              <w:bottom w:val="single" w:sz="4" w:space="0" w:color="auto"/>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FFFFFF"/>
                <w:sz w:val="16"/>
                <w:szCs w:val="16"/>
                <w:lang w:eastAsia="es-PE"/>
              </w:rPr>
            </w:pPr>
          </w:p>
        </w:tc>
        <w:tc>
          <w:tcPr>
            <w:tcW w:w="1660" w:type="dxa"/>
            <w:vMerge/>
            <w:tcBorders>
              <w:top w:val="single" w:sz="8" w:space="0" w:color="auto"/>
              <w:left w:val="single" w:sz="8" w:space="0" w:color="auto"/>
              <w:bottom w:val="nil"/>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FFFFFF"/>
                <w:sz w:val="16"/>
                <w:szCs w:val="16"/>
                <w:lang w:eastAsia="es-PE"/>
              </w:rPr>
            </w:pPr>
          </w:p>
        </w:tc>
        <w:tc>
          <w:tcPr>
            <w:tcW w:w="740" w:type="dxa"/>
            <w:tcBorders>
              <w:top w:val="nil"/>
              <w:left w:val="nil"/>
              <w:bottom w:val="single" w:sz="8" w:space="0" w:color="auto"/>
              <w:right w:val="nil"/>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SGL</w:t>
            </w:r>
          </w:p>
        </w:tc>
        <w:tc>
          <w:tcPr>
            <w:tcW w:w="700" w:type="dxa"/>
            <w:tcBorders>
              <w:top w:val="nil"/>
              <w:left w:val="single" w:sz="8" w:space="0" w:color="auto"/>
              <w:bottom w:val="single" w:sz="8" w:space="0" w:color="auto"/>
              <w:right w:val="single" w:sz="8" w:space="0" w:color="auto"/>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DBL</w:t>
            </w:r>
          </w:p>
        </w:tc>
        <w:tc>
          <w:tcPr>
            <w:tcW w:w="780" w:type="dxa"/>
            <w:tcBorders>
              <w:top w:val="single" w:sz="8" w:space="0" w:color="auto"/>
              <w:left w:val="nil"/>
              <w:bottom w:val="single" w:sz="8" w:space="0" w:color="auto"/>
              <w:right w:val="single" w:sz="8" w:space="0" w:color="auto"/>
            </w:tcBorders>
            <w:shd w:val="clear" w:color="000000" w:fill="0070C0"/>
            <w:noWrap/>
            <w:vAlign w:val="center"/>
            <w:hideMark/>
          </w:tcPr>
          <w:p w:rsidR="004E5FBA" w:rsidRPr="004E5FBA" w:rsidRDefault="004E5FBA" w:rsidP="004E5FBA">
            <w:pPr>
              <w:spacing w:after="0" w:line="240" w:lineRule="auto"/>
              <w:jc w:val="center"/>
              <w:rPr>
                <w:rFonts w:ascii="Calibri" w:eastAsia="Times New Roman" w:hAnsi="Calibri" w:cs="Calibri"/>
                <w:b/>
                <w:bCs/>
                <w:color w:val="FFFFFF"/>
                <w:sz w:val="16"/>
                <w:szCs w:val="16"/>
                <w:lang w:eastAsia="es-PE"/>
              </w:rPr>
            </w:pPr>
            <w:r w:rsidRPr="004E5FBA">
              <w:rPr>
                <w:rFonts w:ascii="Calibri" w:eastAsia="Times New Roman" w:hAnsi="Calibri" w:cs="Calibri"/>
                <w:b/>
                <w:bCs/>
                <w:color w:val="FFFFFF"/>
                <w:sz w:val="16"/>
                <w:szCs w:val="16"/>
                <w:lang w:eastAsia="es-PE"/>
              </w:rPr>
              <w:t>TPL</w:t>
            </w:r>
          </w:p>
        </w:tc>
        <w:tc>
          <w:tcPr>
            <w:tcW w:w="640" w:type="dxa"/>
            <w:tcBorders>
              <w:top w:val="nil"/>
              <w:left w:val="nil"/>
              <w:bottom w:val="single" w:sz="8" w:space="0" w:color="auto"/>
              <w:right w:val="nil"/>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sz w:val="16"/>
                <w:szCs w:val="16"/>
                <w:lang w:eastAsia="es-PE"/>
              </w:rPr>
            </w:pPr>
            <w:r w:rsidRPr="004E5FBA">
              <w:rPr>
                <w:rFonts w:ascii="Calibri" w:eastAsia="Times New Roman" w:hAnsi="Calibri" w:cs="Calibri"/>
                <w:b/>
                <w:bCs/>
                <w:sz w:val="16"/>
                <w:szCs w:val="16"/>
                <w:lang w:eastAsia="es-PE"/>
              </w:rPr>
              <w:t>SGL</w:t>
            </w:r>
          </w:p>
        </w:tc>
        <w:tc>
          <w:tcPr>
            <w:tcW w:w="67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sz w:val="16"/>
                <w:szCs w:val="16"/>
                <w:lang w:eastAsia="es-PE"/>
              </w:rPr>
            </w:pPr>
            <w:r w:rsidRPr="004E5FBA">
              <w:rPr>
                <w:rFonts w:ascii="Calibri" w:eastAsia="Times New Roman" w:hAnsi="Calibri" w:cs="Calibri"/>
                <w:b/>
                <w:bCs/>
                <w:sz w:val="16"/>
                <w:szCs w:val="16"/>
                <w:lang w:eastAsia="es-PE"/>
              </w:rPr>
              <w:t>DBL</w:t>
            </w:r>
          </w:p>
        </w:tc>
        <w:tc>
          <w:tcPr>
            <w:tcW w:w="610" w:type="dxa"/>
            <w:tcBorders>
              <w:top w:val="nil"/>
              <w:left w:val="nil"/>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sz w:val="16"/>
                <w:szCs w:val="16"/>
                <w:lang w:eastAsia="es-PE"/>
              </w:rPr>
            </w:pPr>
            <w:r w:rsidRPr="004E5FBA">
              <w:rPr>
                <w:rFonts w:ascii="Calibri" w:eastAsia="Times New Roman" w:hAnsi="Calibri" w:cs="Calibri"/>
                <w:b/>
                <w:bCs/>
                <w:sz w:val="16"/>
                <w:szCs w:val="16"/>
                <w:lang w:eastAsia="es-PE"/>
              </w:rPr>
              <w:t>TPL</w:t>
            </w:r>
          </w:p>
        </w:tc>
      </w:tr>
      <w:tr w:rsidR="004E5FBA" w:rsidRPr="004E5FBA" w:rsidTr="004E5FBA">
        <w:trPr>
          <w:trHeight w:val="300"/>
        </w:trPr>
        <w:tc>
          <w:tcPr>
            <w:tcW w:w="20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20"/>
                <w:szCs w:val="20"/>
                <w:lang w:eastAsia="es-PE"/>
              </w:rPr>
            </w:pPr>
            <w:r w:rsidRPr="004E5FBA">
              <w:rPr>
                <w:rFonts w:ascii="Calibri" w:eastAsia="Times New Roman" w:hAnsi="Calibri" w:cs="Calibri"/>
                <w:b/>
                <w:bCs/>
                <w:color w:val="002060"/>
                <w:sz w:val="20"/>
                <w:szCs w:val="20"/>
                <w:lang w:eastAsia="es-PE"/>
              </w:rPr>
              <w:t>Raíces Aconcagua</w:t>
            </w:r>
          </w:p>
        </w:tc>
        <w:tc>
          <w:tcPr>
            <w:tcW w:w="7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w:t>
            </w:r>
          </w:p>
        </w:tc>
        <w:tc>
          <w:tcPr>
            <w:tcW w:w="1660" w:type="dxa"/>
            <w:tcBorders>
              <w:top w:val="single" w:sz="8" w:space="0" w:color="auto"/>
              <w:left w:val="nil"/>
              <w:bottom w:val="single" w:sz="4"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may - 30 jun</w:t>
            </w:r>
          </w:p>
        </w:tc>
        <w:tc>
          <w:tcPr>
            <w:tcW w:w="740" w:type="dxa"/>
            <w:tcBorders>
              <w:top w:val="nil"/>
              <w:left w:val="nil"/>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454</w:t>
            </w:r>
          </w:p>
        </w:tc>
        <w:tc>
          <w:tcPr>
            <w:tcW w:w="700" w:type="dxa"/>
            <w:tcBorders>
              <w:top w:val="nil"/>
              <w:left w:val="single" w:sz="8" w:space="0" w:color="auto"/>
              <w:bottom w:val="nil"/>
              <w:right w:val="single" w:sz="8" w:space="0" w:color="auto"/>
            </w:tcBorders>
            <w:shd w:val="clear" w:color="000000" w:fill="FFFF00"/>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27</w:t>
            </w:r>
            <w:r>
              <w:rPr>
                <w:rFonts w:ascii="Calibri" w:eastAsia="Times New Roman" w:hAnsi="Calibri" w:cs="Calibri"/>
                <w:b/>
                <w:bCs/>
                <w:color w:val="002060"/>
                <w:sz w:val="16"/>
                <w:szCs w:val="16"/>
                <w:lang w:eastAsia="es-PE"/>
              </w:rPr>
              <w:t>9</w:t>
            </w:r>
          </w:p>
        </w:tc>
        <w:tc>
          <w:tcPr>
            <w:tcW w:w="780" w:type="dxa"/>
            <w:tcBorders>
              <w:top w:val="nil"/>
              <w:left w:val="nil"/>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29</w:t>
            </w:r>
          </w:p>
        </w:tc>
        <w:tc>
          <w:tcPr>
            <w:tcW w:w="640" w:type="dxa"/>
            <w:tcBorders>
              <w:top w:val="nil"/>
              <w:left w:val="nil"/>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90</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46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0</w:t>
            </w:r>
          </w:p>
        </w:tc>
      </w:tr>
      <w:tr w:rsidR="004E5FBA" w:rsidRPr="004E5FBA" w:rsidTr="004E5FBA">
        <w:trPr>
          <w:trHeight w:val="315"/>
        </w:trPr>
        <w:tc>
          <w:tcPr>
            <w:tcW w:w="2040" w:type="dxa"/>
            <w:vMerge/>
            <w:tcBorders>
              <w:top w:val="single" w:sz="8" w:space="0" w:color="auto"/>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jul - 30 sep</w:t>
            </w:r>
          </w:p>
        </w:tc>
        <w:tc>
          <w:tcPr>
            <w:tcW w:w="740" w:type="dxa"/>
            <w:tcBorders>
              <w:top w:val="single" w:sz="8" w:space="0" w:color="auto"/>
              <w:left w:val="nil"/>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454</w:t>
            </w:r>
          </w:p>
        </w:tc>
        <w:tc>
          <w:tcPr>
            <w:tcW w:w="700" w:type="dxa"/>
            <w:tcBorders>
              <w:top w:val="single" w:sz="8" w:space="0" w:color="auto"/>
              <w:left w:val="single" w:sz="8" w:space="0" w:color="auto"/>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27</w:t>
            </w:r>
            <w:r>
              <w:rPr>
                <w:rFonts w:ascii="Calibri" w:eastAsia="Times New Roman" w:hAnsi="Calibri" w:cs="Calibri"/>
                <w:b/>
                <w:bCs/>
                <w:color w:val="002060"/>
                <w:sz w:val="16"/>
                <w:szCs w:val="16"/>
                <w:lang w:eastAsia="es-PE"/>
              </w:rPr>
              <w:t>9</w:t>
            </w:r>
          </w:p>
        </w:tc>
        <w:tc>
          <w:tcPr>
            <w:tcW w:w="780" w:type="dxa"/>
            <w:tcBorders>
              <w:top w:val="single" w:sz="8" w:space="0" w:color="auto"/>
              <w:left w:val="nil"/>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29</w:t>
            </w:r>
          </w:p>
        </w:tc>
        <w:tc>
          <w:tcPr>
            <w:tcW w:w="640" w:type="dxa"/>
            <w:tcBorders>
              <w:top w:val="nil"/>
              <w:left w:val="nil"/>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90</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46</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0</w:t>
            </w:r>
          </w:p>
        </w:tc>
      </w:tr>
      <w:tr w:rsidR="004E5FBA" w:rsidRPr="004E5FBA" w:rsidTr="004E5FBA">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20"/>
                <w:szCs w:val="20"/>
                <w:lang w:eastAsia="es-PE"/>
              </w:rPr>
            </w:pPr>
            <w:r w:rsidRPr="004E5FBA">
              <w:rPr>
                <w:rFonts w:ascii="Calibri" w:eastAsia="Times New Roman" w:hAnsi="Calibri" w:cs="Calibri"/>
                <w:b/>
                <w:bCs/>
                <w:color w:val="002060"/>
                <w:sz w:val="20"/>
                <w:szCs w:val="20"/>
                <w:lang w:eastAsia="es-PE"/>
              </w:rPr>
              <w:t>Hotel Mendoza</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w:t>
            </w:r>
          </w:p>
        </w:tc>
        <w:tc>
          <w:tcPr>
            <w:tcW w:w="1660" w:type="dxa"/>
            <w:tcBorders>
              <w:top w:val="nil"/>
              <w:left w:val="nil"/>
              <w:bottom w:val="single" w:sz="4"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may - 31 may</w:t>
            </w:r>
          </w:p>
        </w:tc>
        <w:tc>
          <w:tcPr>
            <w:tcW w:w="740" w:type="dxa"/>
            <w:tcBorders>
              <w:top w:val="single" w:sz="8" w:space="0" w:color="auto"/>
              <w:left w:val="nil"/>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492</w:t>
            </w:r>
          </w:p>
        </w:tc>
        <w:tc>
          <w:tcPr>
            <w:tcW w:w="700" w:type="dxa"/>
            <w:tcBorders>
              <w:top w:val="single" w:sz="8" w:space="0" w:color="auto"/>
              <w:left w:val="single" w:sz="8" w:space="0" w:color="auto"/>
              <w:bottom w:val="nil"/>
              <w:right w:val="single" w:sz="8" w:space="0" w:color="auto"/>
            </w:tcBorders>
            <w:shd w:val="clear" w:color="000000" w:fill="FFFF00"/>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29</w:t>
            </w:r>
            <w:r>
              <w:rPr>
                <w:rFonts w:ascii="Calibri" w:eastAsia="Times New Roman" w:hAnsi="Calibri" w:cs="Calibri"/>
                <w:b/>
                <w:bCs/>
                <w:color w:val="002060"/>
                <w:sz w:val="16"/>
                <w:szCs w:val="16"/>
                <w:lang w:eastAsia="es-PE"/>
              </w:rPr>
              <w:t>9</w:t>
            </w:r>
          </w:p>
        </w:tc>
        <w:tc>
          <w:tcPr>
            <w:tcW w:w="780" w:type="dxa"/>
            <w:tcBorders>
              <w:top w:val="single" w:sz="8" w:space="0" w:color="auto"/>
              <w:left w:val="nil"/>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332</w:t>
            </w:r>
          </w:p>
        </w:tc>
        <w:tc>
          <w:tcPr>
            <w:tcW w:w="640" w:type="dxa"/>
            <w:tcBorders>
              <w:top w:val="nil"/>
              <w:left w:val="nil"/>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103</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52</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44</w:t>
            </w:r>
          </w:p>
        </w:tc>
      </w:tr>
      <w:tr w:rsidR="004E5FBA" w:rsidRPr="004E5FBA" w:rsidTr="004E5FBA">
        <w:trPr>
          <w:trHeight w:val="315"/>
        </w:trPr>
        <w:tc>
          <w:tcPr>
            <w:tcW w:w="204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jun - 30 jun</w:t>
            </w:r>
          </w:p>
        </w:tc>
        <w:tc>
          <w:tcPr>
            <w:tcW w:w="740" w:type="dxa"/>
            <w:tcBorders>
              <w:top w:val="single" w:sz="8" w:space="0" w:color="auto"/>
              <w:left w:val="nil"/>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492</w:t>
            </w:r>
          </w:p>
        </w:tc>
        <w:tc>
          <w:tcPr>
            <w:tcW w:w="700" w:type="dxa"/>
            <w:tcBorders>
              <w:top w:val="single" w:sz="8" w:space="0" w:color="auto"/>
              <w:left w:val="single" w:sz="8" w:space="0" w:color="auto"/>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29</w:t>
            </w:r>
            <w:r>
              <w:rPr>
                <w:rFonts w:ascii="Calibri" w:eastAsia="Times New Roman" w:hAnsi="Calibri" w:cs="Calibri"/>
                <w:b/>
                <w:bCs/>
                <w:color w:val="002060"/>
                <w:sz w:val="16"/>
                <w:szCs w:val="16"/>
                <w:lang w:eastAsia="es-PE"/>
              </w:rPr>
              <w:t>9</w:t>
            </w:r>
          </w:p>
        </w:tc>
        <w:tc>
          <w:tcPr>
            <w:tcW w:w="780" w:type="dxa"/>
            <w:tcBorders>
              <w:top w:val="single" w:sz="8" w:space="0" w:color="auto"/>
              <w:left w:val="nil"/>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332</w:t>
            </w:r>
          </w:p>
        </w:tc>
        <w:tc>
          <w:tcPr>
            <w:tcW w:w="640" w:type="dxa"/>
            <w:tcBorders>
              <w:top w:val="nil"/>
              <w:left w:val="nil"/>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103</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52</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44</w:t>
            </w:r>
          </w:p>
        </w:tc>
      </w:tr>
      <w:tr w:rsidR="004E5FBA" w:rsidRPr="004E5FBA" w:rsidTr="004E5FBA">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20"/>
                <w:szCs w:val="20"/>
                <w:lang w:eastAsia="es-PE"/>
              </w:rPr>
            </w:pPr>
            <w:r w:rsidRPr="004E5FBA">
              <w:rPr>
                <w:rFonts w:ascii="Calibri" w:eastAsia="Times New Roman" w:hAnsi="Calibri" w:cs="Calibri"/>
                <w:b/>
                <w:bCs/>
                <w:color w:val="002060"/>
                <w:sz w:val="20"/>
                <w:szCs w:val="20"/>
                <w:lang w:eastAsia="es-PE"/>
              </w:rPr>
              <w:t>NH Cordillera</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may - 30 jun</w:t>
            </w:r>
          </w:p>
        </w:tc>
        <w:tc>
          <w:tcPr>
            <w:tcW w:w="740" w:type="dxa"/>
            <w:tcBorders>
              <w:top w:val="single" w:sz="8" w:space="0" w:color="auto"/>
              <w:left w:val="nil"/>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543</w:t>
            </w:r>
          </w:p>
        </w:tc>
        <w:tc>
          <w:tcPr>
            <w:tcW w:w="700" w:type="dxa"/>
            <w:tcBorders>
              <w:top w:val="single" w:sz="8" w:space="0" w:color="auto"/>
              <w:left w:val="single" w:sz="8" w:space="0" w:color="auto"/>
              <w:bottom w:val="nil"/>
              <w:right w:val="single" w:sz="8" w:space="0" w:color="auto"/>
            </w:tcBorders>
            <w:shd w:val="clear" w:color="000000" w:fill="FFFF00"/>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w:t>
            </w:r>
            <w:r>
              <w:rPr>
                <w:rFonts w:ascii="Calibri" w:eastAsia="Times New Roman" w:hAnsi="Calibri" w:cs="Calibri"/>
                <w:b/>
                <w:bCs/>
                <w:color w:val="002060"/>
                <w:sz w:val="16"/>
                <w:szCs w:val="16"/>
                <w:lang w:eastAsia="es-PE"/>
              </w:rPr>
              <w:t>19</w:t>
            </w:r>
          </w:p>
        </w:tc>
        <w:tc>
          <w:tcPr>
            <w:tcW w:w="780" w:type="dxa"/>
            <w:tcBorders>
              <w:top w:val="single" w:sz="8" w:space="0" w:color="auto"/>
              <w:left w:val="nil"/>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353</w:t>
            </w:r>
          </w:p>
        </w:tc>
        <w:tc>
          <w:tcPr>
            <w:tcW w:w="640" w:type="dxa"/>
            <w:tcBorders>
              <w:top w:val="nil"/>
              <w:left w:val="nil"/>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119</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59</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52</w:t>
            </w:r>
          </w:p>
        </w:tc>
      </w:tr>
      <w:tr w:rsidR="004E5FBA" w:rsidRPr="004E5FBA" w:rsidTr="004E5FBA">
        <w:trPr>
          <w:trHeight w:val="315"/>
        </w:trPr>
        <w:tc>
          <w:tcPr>
            <w:tcW w:w="204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jul - 30 sep</w:t>
            </w:r>
          </w:p>
        </w:tc>
        <w:tc>
          <w:tcPr>
            <w:tcW w:w="740" w:type="dxa"/>
            <w:tcBorders>
              <w:top w:val="single" w:sz="8" w:space="0" w:color="auto"/>
              <w:left w:val="nil"/>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572</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335</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362</w:t>
            </w:r>
          </w:p>
        </w:tc>
        <w:tc>
          <w:tcPr>
            <w:tcW w:w="640" w:type="dxa"/>
            <w:tcBorders>
              <w:top w:val="nil"/>
              <w:left w:val="nil"/>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129</w:t>
            </w:r>
          </w:p>
        </w:tc>
        <w:tc>
          <w:tcPr>
            <w:tcW w:w="670" w:type="dxa"/>
            <w:tcBorders>
              <w:top w:val="nil"/>
              <w:left w:val="single" w:sz="8" w:space="0" w:color="auto"/>
              <w:bottom w:val="single" w:sz="8" w:space="0" w:color="auto"/>
              <w:right w:val="single" w:sz="4"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67</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54</w:t>
            </w:r>
          </w:p>
        </w:tc>
      </w:tr>
      <w:tr w:rsidR="004E5FBA" w:rsidRPr="004E5FBA" w:rsidTr="004E5FBA">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20"/>
                <w:szCs w:val="20"/>
                <w:lang w:eastAsia="es-PE"/>
              </w:rPr>
            </w:pPr>
            <w:r w:rsidRPr="004E5FBA">
              <w:rPr>
                <w:rFonts w:ascii="Calibri" w:eastAsia="Times New Roman" w:hAnsi="Calibri" w:cs="Calibri"/>
                <w:b/>
                <w:bCs/>
                <w:color w:val="002060"/>
                <w:sz w:val="20"/>
                <w:szCs w:val="20"/>
                <w:lang w:eastAsia="es-PE"/>
              </w:rPr>
              <w:t>Huentala</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may - 30 jun</w:t>
            </w:r>
          </w:p>
        </w:tc>
        <w:tc>
          <w:tcPr>
            <w:tcW w:w="740" w:type="dxa"/>
            <w:tcBorders>
              <w:top w:val="nil"/>
              <w:left w:val="single" w:sz="4" w:space="0" w:color="auto"/>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606</w:t>
            </w:r>
          </w:p>
        </w:tc>
        <w:tc>
          <w:tcPr>
            <w:tcW w:w="700" w:type="dxa"/>
            <w:tcBorders>
              <w:top w:val="nil"/>
              <w:left w:val="single" w:sz="8" w:space="0" w:color="auto"/>
              <w:bottom w:val="nil"/>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353</w:t>
            </w:r>
          </w:p>
        </w:tc>
        <w:tc>
          <w:tcPr>
            <w:tcW w:w="780" w:type="dxa"/>
            <w:tcBorders>
              <w:top w:val="nil"/>
              <w:left w:val="nil"/>
              <w:bottom w:val="nil"/>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381</w:t>
            </w:r>
          </w:p>
        </w:tc>
        <w:tc>
          <w:tcPr>
            <w:tcW w:w="640" w:type="dxa"/>
            <w:tcBorders>
              <w:top w:val="nil"/>
              <w:left w:val="single" w:sz="8" w:space="0" w:color="auto"/>
              <w:bottom w:val="nil"/>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141</w:t>
            </w:r>
          </w:p>
        </w:tc>
        <w:tc>
          <w:tcPr>
            <w:tcW w:w="670" w:type="dxa"/>
            <w:tcBorders>
              <w:top w:val="nil"/>
              <w:left w:val="nil"/>
              <w:bottom w:val="nil"/>
              <w:right w:val="nil"/>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71</w:t>
            </w:r>
          </w:p>
        </w:tc>
        <w:tc>
          <w:tcPr>
            <w:tcW w:w="610" w:type="dxa"/>
            <w:tcBorders>
              <w:top w:val="nil"/>
              <w:left w:val="single" w:sz="8" w:space="0" w:color="auto"/>
              <w:bottom w:val="nil"/>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61</w:t>
            </w:r>
          </w:p>
        </w:tc>
      </w:tr>
      <w:tr w:rsidR="004E5FBA" w:rsidRPr="004E5FBA" w:rsidTr="004E5FBA">
        <w:trPr>
          <w:trHeight w:val="315"/>
        </w:trPr>
        <w:tc>
          <w:tcPr>
            <w:tcW w:w="204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jul - 30 sep</w:t>
            </w:r>
          </w:p>
        </w:tc>
        <w:tc>
          <w:tcPr>
            <w:tcW w:w="740" w:type="dxa"/>
            <w:tcBorders>
              <w:top w:val="single" w:sz="8" w:space="0" w:color="auto"/>
              <w:left w:val="nil"/>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606</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353</w:t>
            </w:r>
          </w:p>
        </w:tc>
        <w:tc>
          <w:tcPr>
            <w:tcW w:w="780" w:type="dxa"/>
            <w:tcBorders>
              <w:top w:val="single" w:sz="8" w:space="0" w:color="auto"/>
              <w:left w:val="nil"/>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381</w:t>
            </w:r>
          </w:p>
        </w:tc>
        <w:tc>
          <w:tcPr>
            <w:tcW w:w="64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141</w:t>
            </w:r>
          </w:p>
        </w:tc>
        <w:tc>
          <w:tcPr>
            <w:tcW w:w="670" w:type="dxa"/>
            <w:tcBorders>
              <w:top w:val="single" w:sz="8" w:space="0" w:color="auto"/>
              <w:left w:val="nil"/>
              <w:bottom w:val="single" w:sz="8" w:space="0" w:color="auto"/>
              <w:right w:val="nil"/>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71</w:t>
            </w:r>
          </w:p>
        </w:tc>
        <w:tc>
          <w:tcPr>
            <w:tcW w:w="610"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61</w:t>
            </w:r>
          </w:p>
        </w:tc>
      </w:tr>
      <w:tr w:rsidR="004E5FBA" w:rsidRPr="004E5FBA" w:rsidTr="004E5FBA">
        <w:trPr>
          <w:trHeight w:val="315"/>
        </w:trPr>
        <w:tc>
          <w:tcPr>
            <w:tcW w:w="2040" w:type="dxa"/>
            <w:vMerge w:val="restart"/>
            <w:tcBorders>
              <w:top w:val="nil"/>
              <w:left w:val="single" w:sz="8" w:space="0" w:color="auto"/>
              <w:bottom w:val="single" w:sz="8" w:space="0" w:color="000000"/>
              <w:right w:val="nil"/>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20"/>
                <w:szCs w:val="20"/>
                <w:lang w:eastAsia="es-PE"/>
              </w:rPr>
            </w:pPr>
            <w:r w:rsidRPr="004E5FBA">
              <w:rPr>
                <w:rFonts w:ascii="Calibri" w:eastAsia="Times New Roman" w:hAnsi="Calibri" w:cs="Calibri"/>
                <w:b/>
                <w:bCs/>
                <w:color w:val="002060"/>
                <w:sz w:val="20"/>
                <w:szCs w:val="20"/>
                <w:lang w:eastAsia="es-PE"/>
              </w:rPr>
              <w:t>Amerian</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may - 30 jun</w:t>
            </w:r>
          </w:p>
        </w:tc>
        <w:tc>
          <w:tcPr>
            <w:tcW w:w="740" w:type="dxa"/>
            <w:tcBorders>
              <w:top w:val="nil"/>
              <w:left w:val="single" w:sz="4" w:space="0" w:color="auto"/>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589</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344</w:t>
            </w:r>
          </w:p>
        </w:tc>
        <w:tc>
          <w:tcPr>
            <w:tcW w:w="780" w:type="dxa"/>
            <w:tcBorders>
              <w:top w:val="nil"/>
              <w:left w:val="nil"/>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406</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135</w:t>
            </w:r>
          </w:p>
        </w:tc>
        <w:tc>
          <w:tcPr>
            <w:tcW w:w="670" w:type="dxa"/>
            <w:tcBorders>
              <w:top w:val="nil"/>
              <w:left w:val="nil"/>
              <w:bottom w:val="single" w:sz="8" w:space="0" w:color="auto"/>
              <w:right w:val="nil"/>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67</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70</w:t>
            </w:r>
          </w:p>
        </w:tc>
      </w:tr>
      <w:tr w:rsidR="004E5FBA" w:rsidRPr="004E5FBA" w:rsidTr="004E5FBA">
        <w:trPr>
          <w:trHeight w:val="315"/>
        </w:trPr>
        <w:tc>
          <w:tcPr>
            <w:tcW w:w="2040" w:type="dxa"/>
            <w:vMerge/>
            <w:tcBorders>
              <w:top w:val="nil"/>
              <w:left w:val="single" w:sz="8" w:space="0" w:color="auto"/>
              <w:bottom w:val="single" w:sz="8" w:space="0" w:color="000000"/>
              <w:right w:val="nil"/>
            </w:tcBorders>
            <w:vAlign w:val="center"/>
            <w:hideMark/>
          </w:tcPr>
          <w:p w:rsidR="004E5FBA" w:rsidRPr="004E5FBA" w:rsidRDefault="004E5FBA" w:rsidP="004E5FBA">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4E5FBA" w:rsidRPr="004E5FBA" w:rsidRDefault="004E5FBA" w:rsidP="004E5FBA">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color w:val="002060"/>
                <w:sz w:val="20"/>
                <w:szCs w:val="20"/>
                <w:lang w:eastAsia="es-PE"/>
              </w:rPr>
            </w:pPr>
            <w:r w:rsidRPr="004E5FBA">
              <w:rPr>
                <w:rFonts w:ascii="Calibri" w:eastAsia="Times New Roman" w:hAnsi="Calibri" w:cs="Calibri"/>
                <w:color w:val="002060"/>
                <w:sz w:val="20"/>
                <w:szCs w:val="20"/>
                <w:lang w:eastAsia="es-PE"/>
              </w:rPr>
              <w:t>01 jul - 30 sep</w:t>
            </w:r>
          </w:p>
        </w:tc>
        <w:tc>
          <w:tcPr>
            <w:tcW w:w="740" w:type="dxa"/>
            <w:tcBorders>
              <w:top w:val="nil"/>
              <w:left w:val="single" w:sz="4" w:space="0" w:color="auto"/>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589</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344</w:t>
            </w:r>
          </w:p>
        </w:tc>
        <w:tc>
          <w:tcPr>
            <w:tcW w:w="780" w:type="dxa"/>
            <w:tcBorders>
              <w:top w:val="nil"/>
              <w:left w:val="nil"/>
              <w:bottom w:val="single" w:sz="8" w:space="0" w:color="auto"/>
              <w:right w:val="nil"/>
            </w:tcBorders>
            <w:shd w:val="clear" w:color="auto" w:fill="auto"/>
            <w:vAlign w:val="center"/>
            <w:hideMark/>
          </w:tcPr>
          <w:p w:rsidR="004E5FBA" w:rsidRPr="004E5FBA" w:rsidRDefault="004E5FBA" w:rsidP="004E5FBA">
            <w:pPr>
              <w:spacing w:after="0" w:line="240" w:lineRule="auto"/>
              <w:jc w:val="center"/>
              <w:rPr>
                <w:rFonts w:ascii="Calibri" w:eastAsia="Times New Roman" w:hAnsi="Calibri" w:cs="Calibri"/>
                <w:b/>
                <w:bCs/>
                <w:color w:val="002060"/>
                <w:sz w:val="16"/>
                <w:szCs w:val="16"/>
                <w:lang w:eastAsia="es-PE"/>
              </w:rPr>
            </w:pPr>
            <w:r w:rsidRPr="004E5FBA">
              <w:rPr>
                <w:rFonts w:ascii="Calibri" w:eastAsia="Times New Roman" w:hAnsi="Calibri" w:cs="Calibri"/>
                <w:b/>
                <w:bCs/>
                <w:color w:val="002060"/>
                <w:sz w:val="16"/>
                <w:szCs w:val="16"/>
                <w:lang w:eastAsia="es-PE"/>
              </w:rPr>
              <w:t>406</w:t>
            </w:r>
          </w:p>
        </w:tc>
        <w:tc>
          <w:tcPr>
            <w:tcW w:w="64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135</w:t>
            </w:r>
          </w:p>
        </w:tc>
        <w:tc>
          <w:tcPr>
            <w:tcW w:w="670" w:type="dxa"/>
            <w:tcBorders>
              <w:top w:val="nil"/>
              <w:left w:val="nil"/>
              <w:bottom w:val="single" w:sz="8" w:space="0" w:color="auto"/>
              <w:right w:val="nil"/>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67</w:t>
            </w:r>
          </w:p>
        </w:tc>
        <w:tc>
          <w:tcPr>
            <w:tcW w:w="610" w:type="dxa"/>
            <w:tcBorders>
              <w:top w:val="nil"/>
              <w:left w:val="single" w:sz="8" w:space="0" w:color="auto"/>
              <w:bottom w:val="single" w:sz="8" w:space="0" w:color="auto"/>
              <w:right w:val="single" w:sz="8" w:space="0" w:color="auto"/>
            </w:tcBorders>
            <w:shd w:val="clear" w:color="000000" w:fill="BDD7EE"/>
            <w:noWrap/>
            <w:vAlign w:val="center"/>
            <w:hideMark/>
          </w:tcPr>
          <w:p w:rsidR="004E5FBA" w:rsidRPr="004E5FBA" w:rsidRDefault="004E5FBA" w:rsidP="004E5FBA">
            <w:pPr>
              <w:spacing w:after="0" w:line="240" w:lineRule="auto"/>
              <w:jc w:val="center"/>
              <w:rPr>
                <w:rFonts w:ascii="Calibri" w:eastAsia="Times New Roman" w:hAnsi="Calibri" w:cs="Calibri"/>
                <w:b/>
                <w:bCs/>
                <w:color w:val="000000"/>
                <w:sz w:val="16"/>
                <w:szCs w:val="16"/>
                <w:lang w:eastAsia="es-PE"/>
              </w:rPr>
            </w:pPr>
            <w:r w:rsidRPr="004E5FBA">
              <w:rPr>
                <w:rFonts w:ascii="Calibri" w:eastAsia="Times New Roman" w:hAnsi="Calibri" w:cs="Calibri"/>
                <w:b/>
                <w:bCs/>
                <w:color w:val="000000"/>
                <w:sz w:val="16"/>
                <w:szCs w:val="16"/>
                <w:lang w:eastAsia="es-PE"/>
              </w:rPr>
              <w:t>70</w:t>
            </w:r>
          </w:p>
        </w:tc>
      </w:tr>
    </w:tbl>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B5033" w:rsidRDefault="006B5033" w:rsidP="00E31339">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Pr>
          <w:rFonts w:cs="Calibri"/>
          <w:b/>
          <w:color w:val="002060"/>
          <w:sz w:val="22"/>
          <w:szCs w:val="22"/>
          <w:lang w:val="es-ES"/>
        </w:rPr>
        <w:t>Itinerario:</w:t>
      </w:r>
    </w:p>
    <w:p w:rsidR="006B5033" w:rsidRDefault="006B5033" w:rsidP="00E31339">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E31339" w:rsidRPr="00236A1A" w:rsidRDefault="00E31339" w:rsidP="00E31339">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36A1A">
        <w:rPr>
          <w:rFonts w:cs="Calibri"/>
          <w:b/>
          <w:color w:val="002060"/>
          <w:sz w:val="22"/>
          <w:szCs w:val="22"/>
          <w:lang w:val="es-ES"/>
        </w:rPr>
        <w:t>DÍA 1: MENDOZA</w:t>
      </w:r>
    </w:p>
    <w:p w:rsidR="00E31339" w:rsidRP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31339">
        <w:rPr>
          <w:rFonts w:cs="Calibri"/>
          <w:color w:val="002060"/>
          <w:sz w:val="22"/>
          <w:szCs w:val="22"/>
          <w:lang w:val="es-ES"/>
        </w:rPr>
        <w:t>Arribo al Aeropuerto de Mendoza, traslado al hotel seleccionado. Alojamiento.</w:t>
      </w:r>
    </w:p>
    <w:p w:rsidR="00E31339" w:rsidRP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E31339" w:rsidRPr="00236A1A" w:rsidRDefault="00E31339" w:rsidP="00E31339">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36A1A">
        <w:rPr>
          <w:rFonts w:cs="Calibri"/>
          <w:b/>
          <w:color w:val="002060"/>
          <w:sz w:val="22"/>
          <w:szCs w:val="22"/>
          <w:lang w:val="es-ES"/>
        </w:rPr>
        <w:t>DÍA 2: MENDOZA</w:t>
      </w:r>
    </w:p>
    <w:p w:rsidR="00E31339" w:rsidRP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31339">
        <w:rPr>
          <w:rFonts w:cs="Calibri"/>
          <w:color w:val="002060"/>
          <w:sz w:val="22"/>
          <w:szCs w:val="22"/>
          <w:lang w:val="es-ES"/>
        </w:rPr>
        <w:t>Desayuno. Para quien está de paseo en Mendoza, no puede faltar las visitas a las diversas bodegas que están abiertas al público, con una vasta trayectoria y reconocimiento en el mercado vitivinícola. Cada una de ellas con la capacidad de desarrollar una amplia variedad de vinos con su propio estilo e identidad. El pasajero tendrá la oportunidad de disfrutar de dos bodegas boutique ubicadas en la zona de Maipú donde allí personal especializado nos contará el proceso de producción y elaboración de sus vinos, junto con una degustación para experimentar la diversidad de sabores que los caracteriza. En este paseo también visitaremos una pequeña fábrica de aceite de oliva, donde nos guiarán haciéndonos conocer el proceso de una de las principales industrias en Mendoza. Alojamiento</w:t>
      </w:r>
    </w:p>
    <w:p w:rsid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p>
    <w:p w:rsidR="00E31339" w:rsidRPr="00236A1A" w:rsidRDefault="00E31339" w:rsidP="00E31339">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36A1A">
        <w:rPr>
          <w:rFonts w:cs="Calibri"/>
          <w:b/>
          <w:color w:val="002060"/>
          <w:sz w:val="22"/>
          <w:szCs w:val="22"/>
          <w:lang w:val="es-ES"/>
        </w:rPr>
        <w:t>DÍA 3: MENDOZA</w:t>
      </w:r>
    </w:p>
    <w:p w:rsidR="00E31339" w:rsidRP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31339">
        <w:rPr>
          <w:rFonts w:cs="Calibri"/>
          <w:color w:val="002060"/>
          <w:sz w:val="22"/>
          <w:szCs w:val="22"/>
          <w:lang w:val="es-ES"/>
        </w:rPr>
        <w:t>Desayuno. Este circuito está diseñado para quienes estén de visita por la provincia disfruten de una ciudad moderna e ilustrada por sus inmensos árboles, acequias y su destacada limpieza en cada uno de sus sitios a visitar.</w:t>
      </w:r>
    </w:p>
    <w:p w:rsidR="00E31339" w:rsidRP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31339">
        <w:rPr>
          <w:rFonts w:cs="Calibri"/>
          <w:color w:val="002060"/>
          <w:sz w:val="22"/>
          <w:szCs w:val="22"/>
          <w:lang w:val="es-ES"/>
        </w:rPr>
        <w:t>El paseo comienza en el Área Fundacional de Mendoza, corazón del centro histórico de la Ciudad Vieja. Luego, nos</w:t>
      </w:r>
    </w:p>
    <w:p w:rsidR="00E31339" w:rsidRPr="00E31339" w:rsidRDefault="00E31339" w:rsidP="00E31339">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31339">
        <w:rPr>
          <w:rFonts w:cs="Calibri"/>
          <w:color w:val="002060"/>
          <w:sz w:val="22"/>
          <w:szCs w:val="22"/>
          <w:lang w:val="es-ES"/>
        </w:rPr>
        <w:t>dirigimos hacia la “Nueva Ciudad” donde visitaremos las diferentes plazas y el centro cívico, en el cual se encuentra la Bandera del Ejército de Los Andes, símbolo máximo de la Gesta Libertadora y primera bandera independiente de Sudamérica. Continuamos nuestro paseo hacia el Parque General San Martín, conocido como el pulmón de la ciudad y que actualmente, abarca 307 hectáreas cultivadas, 17 km de recorridos y 82 hectáreas de expansión. En el parque podremos apreciar distintas fuentes de agua de delicada manufactura con diferentes tamaños y formas, enmarcadas por una exuberante vegetación. Culminaremos nuestro paseo en el Cerro de la Gloria, donde se encuentra el monumento histórico al Ejército de los Andes que rinde homenaje a la exitosa campaña libertadora. Alojamiento</w:t>
      </w:r>
    </w:p>
    <w:p w:rsidR="00E31339" w:rsidRPr="00236A1A" w:rsidRDefault="00E31339" w:rsidP="00236A1A">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E31339" w:rsidRPr="00236A1A" w:rsidRDefault="00E31339" w:rsidP="00236A1A">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236A1A">
        <w:rPr>
          <w:rFonts w:cs="Calibri"/>
          <w:b/>
          <w:color w:val="002060"/>
          <w:sz w:val="22"/>
          <w:szCs w:val="22"/>
          <w:lang w:val="es-ES"/>
        </w:rPr>
        <w:t>DÍA 4: MENDOZA</w:t>
      </w:r>
    </w:p>
    <w:p w:rsidR="00E31339" w:rsidRPr="00E31339" w:rsidRDefault="00E31339" w:rsidP="00236A1A">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E31339">
        <w:rPr>
          <w:rFonts w:cs="Calibri"/>
          <w:color w:val="002060"/>
          <w:sz w:val="22"/>
          <w:szCs w:val="22"/>
          <w:lang w:val="es-ES"/>
        </w:rPr>
        <w:t>Desayuno. A la hora conveniente traslado al aeropuerto. Fin de nuestros servicios.</w:t>
      </w: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B5033"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r>
        <w:rPr>
          <w:rFonts w:cs="Calibri"/>
          <w:b/>
          <w:color w:val="002060"/>
          <w:sz w:val="22"/>
          <w:szCs w:val="22"/>
          <w:lang w:val="es-ES"/>
        </w:rPr>
        <w:t>Fin de nuestros servicios</w:t>
      </w: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520231" w:rsidRPr="00B32129" w:rsidRDefault="00520231" w:rsidP="00520231">
      <w:pPr>
        <w:pStyle w:val="Listaconvietas"/>
        <w:numPr>
          <w:ilvl w:val="0"/>
          <w:numId w:val="0"/>
        </w:numPr>
        <w:tabs>
          <w:tab w:val="left" w:pos="708"/>
        </w:tabs>
        <w:spacing w:after="0" w:line="240" w:lineRule="auto"/>
        <w:ind w:left="-284" w:right="-397"/>
        <w:rPr>
          <w:rFonts w:cs="Calibri"/>
          <w:color w:val="002060"/>
          <w:sz w:val="22"/>
          <w:szCs w:val="22"/>
          <w:lang w:val="es-ES"/>
        </w:rPr>
      </w:pPr>
      <w:r w:rsidRPr="00B32129">
        <w:rPr>
          <w:rFonts w:cs="Calibri"/>
          <w:b/>
          <w:color w:val="002060"/>
          <w:sz w:val="22"/>
          <w:szCs w:val="22"/>
          <w:lang w:val="es-ES"/>
        </w:rPr>
        <w:t>NOTAS IMPORTANTES:</w:t>
      </w:r>
    </w:p>
    <w:p w:rsidR="00520231" w:rsidRPr="00B32129" w:rsidRDefault="00520231" w:rsidP="00520231">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Precios por pasajero, comisionable al 10% incluido IGV. </w:t>
      </w:r>
    </w:p>
    <w:p w:rsidR="00520231" w:rsidRDefault="00520231" w:rsidP="00520231">
      <w:pPr>
        <w:pStyle w:val="Listaconvietas"/>
        <w:numPr>
          <w:ilvl w:val="0"/>
          <w:numId w:val="4"/>
        </w:numPr>
        <w:spacing w:after="0" w:line="240" w:lineRule="auto"/>
        <w:ind w:right="-397"/>
        <w:jc w:val="both"/>
        <w:rPr>
          <w:rFonts w:cs="Calibri"/>
          <w:bCs/>
          <w:color w:val="002060"/>
          <w:sz w:val="22"/>
          <w:szCs w:val="22"/>
          <w:lang w:val="es-ES"/>
        </w:rPr>
      </w:pPr>
      <w:r>
        <w:rPr>
          <w:rFonts w:cs="Calibri"/>
          <w:bCs/>
          <w:color w:val="002060"/>
          <w:sz w:val="22"/>
          <w:szCs w:val="22"/>
          <w:lang w:val="es-ES"/>
        </w:rPr>
        <w:t>Tipo de cambio S/. 3.85</w:t>
      </w:r>
    </w:p>
    <w:p w:rsidR="00520231" w:rsidRDefault="00520231" w:rsidP="00520231">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Incentivo al </w:t>
      </w:r>
      <w:proofErr w:type="spellStart"/>
      <w:r w:rsidRPr="00B32129">
        <w:rPr>
          <w:rFonts w:cs="Calibri"/>
          <w:bCs/>
          <w:color w:val="002060"/>
          <w:sz w:val="22"/>
          <w:szCs w:val="22"/>
          <w:lang w:val="es-ES"/>
        </w:rPr>
        <w:t>counter</w:t>
      </w:r>
      <w:proofErr w:type="spellEnd"/>
      <w:r w:rsidRPr="00B32129">
        <w:rPr>
          <w:rFonts w:cs="Calibri"/>
          <w:bCs/>
          <w:color w:val="002060"/>
          <w:sz w:val="22"/>
          <w:szCs w:val="22"/>
          <w:lang w:val="es-ES"/>
        </w:rPr>
        <w:t xml:space="preserve"> </w:t>
      </w:r>
      <w:proofErr w:type="spellStart"/>
      <w:r w:rsidRPr="00B32129">
        <w:rPr>
          <w:rFonts w:cs="Calibri"/>
          <w:bCs/>
          <w:color w:val="002060"/>
          <w:sz w:val="22"/>
          <w:szCs w:val="22"/>
          <w:lang w:val="es-ES"/>
        </w:rPr>
        <w:t>usd</w:t>
      </w:r>
      <w:proofErr w:type="spellEnd"/>
      <w:r w:rsidRPr="00B32129">
        <w:rPr>
          <w:rFonts w:cs="Calibri"/>
          <w:bCs/>
          <w:color w:val="002060"/>
          <w:sz w:val="22"/>
          <w:szCs w:val="22"/>
          <w:lang w:val="es-ES"/>
        </w:rPr>
        <w:t xml:space="preserve"> 10 por pasajero.</w:t>
      </w:r>
    </w:p>
    <w:p w:rsidR="004A1E9A" w:rsidRPr="004A1E9A" w:rsidRDefault="004A1E9A" w:rsidP="00520231">
      <w:pPr>
        <w:pStyle w:val="Listaconvietas"/>
        <w:numPr>
          <w:ilvl w:val="0"/>
          <w:numId w:val="4"/>
        </w:numPr>
        <w:spacing w:after="0" w:line="240" w:lineRule="auto"/>
        <w:ind w:right="-397"/>
        <w:jc w:val="both"/>
        <w:rPr>
          <w:rFonts w:cs="Calibri"/>
          <w:bCs/>
          <w:color w:val="002060"/>
          <w:sz w:val="22"/>
          <w:szCs w:val="22"/>
          <w:highlight w:val="yellow"/>
          <w:lang w:val="es-ES"/>
        </w:rPr>
      </w:pPr>
      <w:r w:rsidRPr="004A1E9A">
        <w:rPr>
          <w:rFonts w:cs="Calibri"/>
          <w:bCs/>
          <w:color w:val="002060"/>
          <w:sz w:val="22"/>
          <w:szCs w:val="22"/>
          <w:highlight w:val="yellow"/>
          <w:lang w:val="es-ES"/>
        </w:rPr>
        <w:t xml:space="preserve">Precios válidos para comprar hasta el 31 </w:t>
      </w:r>
      <w:r w:rsidR="0030133B">
        <w:rPr>
          <w:rFonts w:cs="Calibri"/>
          <w:bCs/>
          <w:color w:val="002060"/>
          <w:sz w:val="22"/>
          <w:szCs w:val="22"/>
          <w:highlight w:val="yellow"/>
          <w:lang w:val="es-ES"/>
        </w:rPr>
        <w:t>aug</w:t>
      </w:r>
      <w:bookmarkStart w:id="0" w:name="_GoBack"/>
      <w:bookmarkEnd w:id="0"/>
      <w:r w:rsidRPr="004A1E9A">
        <w:rPr>
          <w:rFonts w:cs="Calibri"/>
          <w:bCs/>
          <w:color w:val="002060"/>
          <w:sz w:val="22"/>
          <w:szCs w:val="22"/>
          <w:highlight w:val="yellow"/>
          <w:lang w:val="es-ES"/>
        </w:rPr>
        <w:t xml:space="preserve"> 26</w:t>
      </w:r>
    </w:p>
    <w:p w:rsidR="00FB3FA0" w:rsidRDefault="00FB3FA0" w:rsidP="00FB3FA0">
      <w:pPr>
        <w:pStyle w:val="Listaconvietas"/>
        <w:numPr>
          <w:ilvl w:val="0"/>
          <w:numId w:val="4"/>
        </w:numPr>
        <w:spacing w:after="0" w:line="240" w:lineRule="auto"/>
        <w:ind w:right="-397"/>
        <w:jc w:val="both"/>
        <w:rPr>
          <w:rFonts w:cs="Calibri"/>
          <w:color w:val="002060"/>
          <w:sz w:val="22"/>
          <w:szCs w:val="22"/>
          <w:lang w:val="es-ES"/>
        </w:rPr>
      </w:pPr>
      <w:r w:rsidRPr="0035796F">
        <w:rPr>
          <w:rFonts w:cs="Calibri"/>
          <w:color w:val="002060"/>
          <w:sz w:val="22"/>
          <w:szCs w:val="22"/>
          <w:lang w:val="es-ES"/>
        </w:rPr>
        <w:t xml:space="preserve">Sujetas a disponibilidad al momento de solicitar la reserva y a cambio sin previo aviso. </w:t>
      </w:r>
    </w:p>
    <w:p w:rsidR="00695744" w:rsidRDefault="00695744" w:rsidP="00DC39C1">
      <w:pPr>
        <w:pStyle w:val="Default"/>
        <w:spacing w:line="276" w:lineRule="auto"/>
        <w:jc w:val="both"/>
        <w:rPr>
          <w:b/>
          <w:color w:val="C00000"/>
          <w:sz w:val="22"/>
          <w:szCs w:val="22"/>
          <w:lang w:eastAsia="ja-JP"/>
        </w:rPr>
      </w:pPr>
      <w:bookmarkStart w:id="1" w:name="_Hlk27589025"/>
    </w:p>
    <w:p w:rsidR="00FB3FA0" w:rsidRDefault="00DC39C1" w:rsidP="00DC39C1">
      <w:pPr>
        <w:pStyle w:val="Default"/>
        <w:spacing w:line="276" w:lineRule="auto"/>
        <w:jc w:val="both"/>
        <w:rPr>
          <w:b/>
          <w:bCs/>
          <w:color w:val="002060"/>
          <w:sz w:val="22"/>
          <w:szCs w:val="22"/>
          <w:lang w:eastAsia="ja-JP"/>
        </w:rPr>
      </w:pPr>
      <w:r w:rsidRPr="00DC39C1">
        <w:rPr>
          <w:b/>
          <w:color w:val="C00000"/>
          <w:sz w:val="22"/>
          <w:szCs w:val="22"/>
          <w:lang w:eastAsia="ja-JP"/>
        </w:rPr>
        <w:t>No válida para Carnaval, Vendimia, Semana Santa, Feriados largos,</w:t>
      </w:r>
      <w:r>
        <w:rPr>
          <w:b/>
          <w:color w:val="C00000"/>
          <w:sz w:val="22"/>
          <w:szCs w:val="22"/>
          <w:lang w:eastAsia="ja-JP"/>
        </w:rPr>
        <w:t xml:space="preserve"> </w:t>
      </w:r>
      <w:r w:rsidRPr="00DC39C1">
        <w:rPr>
          <w:b/>
          <w:color w:val="C00000"/>
          <w:sz w:val="22"/>
          <w:szCs w:val="22"/>
          <w:lang w:eastAsia="ja-JP"/>
        </w:rPr>
        <w:t>Congresos y fechas especiales. Tarifas no válidas para Fin de Año. Consultar.</w:t>
      </w:r>
    </w:p>
    <w:p w:rsidR="00FB3FA0" w:rsidRDefault="00FB3FA0" w:rsidP="00C54779">
      <w:pPr>
        <w:pStyle w:val="Default"/>
        <w:spacing w:line="276" w:lineRule="auto"/>
        <w:jc w:val="both"/>
        <w:rPr>
          <w:b/>
          <w:bCs/>
          <w:color w:val="002060"/>
          <w:sz w:val="22"/>
          <w:szCs w:val="22"/>
          <w:lang w:eastAsia="ja-JP"/>
        </w:rPr>
      </w:pPr>
    </w:p>
    <w:p w:rsidR="00FB3FA0" w:rsidRDefault="00FB3FA0" w:rsidP="00C54779">
      <w:pPr>
        <w:pStyle w:val="Default"/>
        <w:spacing w:line="276" w:lineRule="auto"/>
        <w:jc w:val="both"/>
        <w:rPr>
          <w:b/>
          <w:bCs/>
          <w:color w:val="002060"/>
          <w:sz w:val="22"/>
          <w:szCs w:val="22"/>
          <w:lang w:eastAsia="ja-JP"/>
        </w:rPr>
      </w:pPr>
    </w:p>
    <w:p w:rsidR="00C54779" w:rsidRDefault="00C54779" w:rsidP="00C54779">
      <w:pPr>
        <w:pStyle w:val="Default"/>
        <w:spacing w:line="276" w:lineRule="auto"/>
        <w:jc w:val="both"/>
        <w:rPr>
          <w:b/>
          <w:bCs/>
          <w:color w:val="002060"/>
          <w:sz w:val="22"/>
          <w:szCs w:val="22"/>
          <w:lang w:eastAsia="ja-JP"/>
        </w:rPr>
      </w:pPr>
      <w:r>
        <w:rPr>
          <w:b/>
          <w:bCs/>
          <w:color w:val="002060"/>
          <w:sz w:val="22"/>
          <w:szCs w:val="22"/>
          <w:lang w:eastAsia="ja-JP"/>
        </w:rPr>
        <w:t xml:space="preserve">RESPONSABILIDAD </w:t>
      </w:r>
    </w:p>
    <w:p w:rsidR="00C54779" w:rsidRDefault="00C54779" w:rsidP="00C54779">
      <w:pPr>
        <w:jc w:val="both"/>
        <w:rPr>
          <w:rFonts w:ascii="Calibri" w:hAnsi="Calibri" w:cs="Calibri"/>
          <w:color w:val="002060"/>
          <w:lang w:val="es-ES"/>
        </w:rPr>
      </w:pPr>
      <w:r>
        <w:rPr>
          <w:rFonts w:ascii="Calibri" w:hAnsi="Calibri" w:cs="Calibri"/>
          <w:color w:val="002060"/>
          <w:lang w:val="es-ES"/>
        </w:rPr>
        <w:t>D&amp;T</w:t>
      </w:r>
      <w:r w:rsidR="00740413">
        <w:rPr>
          <w:rFonts w:ascii="Calibri" w:hAnsi="Calibri" w:cs="Calibri"/>
          <w:color w:val="002060"/>
          <w:lang w:val="es-ES"/>
        </w:rPr>
        <w:t xml:space="preserve"> Sport Travel Turismo SAC</w:t>
      </w:r>
      <w:r>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C54779" w:rsidRDefault="00C54779" w:rsidP="00C54779">
      <w:pPr>
        <w:jc w:val="both"/>
        <w:rPr>
          <w:rFonts w:ascii="Calibri" w:hAnsi="Calibri" w:cs="Calibri"/>
          <w:b/>
          <w:bCs/>
          <w:color w:val="002060"/>
          <w:lang w:eastAsia="es-PE"/>
        </w:rPr>
      </w:pPr>
      <w:r>
        <w:rPr>
          <w:rFonts w:ascii="Calibri" w:hAnsi="Calibri" w:cs="Calibri"/>
          <w:b/>
          <w:bCs/>
          <w:color w:val="002060"/>
          <w:lang w:eastAsia="es-PE"/>
        </w:rPr>
        <w:t>Condiciones Generales:</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lastRenderedPageBreak/>
        <w:t xml:space="preserve">Los servicios por realizarse en el extranjero están exonerados de IGV, solo se emitirá un documento de cobranza por el mismo, en caso de requerir factura por los servicios se deberá adicional el IGV correspondiente.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no aplican para fechas festivas, congresos, ni feriados. Precios no válidos para grupos, favor solicitar una cotización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válidos para pagos en efectivo, otros medios de pago favor de consultar. </w:t>
      </w:r>
    </w:p>
    <w:p w:rsidR="00C54779" w:rsidRDefault="00C54779" w:rsidP="00C54779">
      <w:pPr>
        <w:jc w:val="both"/>
        <w:rPr>
          <w:rFonts w:ascii="Calibri" w:hAnsi="Calibri" w:cs="Calibri"/>
          <w:b/>
          <w:bCs/>
          <w:vanish/>
          <w:color w:val="002060"/>
        </w:rPr>
      </w:pPr>
      <w:r>
        <w:rPr>
          <w:rFonts w:ascii="Calibri" w:hAnsi="Calibri" w:cs="Calibri"/>
          <w:color w:val="002060"/>
          <w:lang w:eastAsia="es-PE"/>
        </w:rPr>
        <w:t>D&amp;T S</w:t>
      </w:r>
      <w:r w:rsidR="00943A43">
        <w:rPr>
          <w:rFonts w:ascii="Calibri" w:hAnsi="Calibri" w:cs="Calibri"/>
          <w:color w:val="002060"/>
          <w:lang w:eastAsia="es-PE"/>
        </w:rPr>
        <w:t xml:space="preserve">port Travel </w:t>
      </w:r>
      <w:r w:rsidR="00740413">
        <w:rPr>
          <w:rFonts w:ascii="Calibri" w:hAnsi="Calibri" w:cs="Calibri"/>
          <w:color w:val="002060"/>
          <w:lang w:eastAsia="es-PE"/>
        </w:rPr>
        <w:t xml:space="preserve">Turismo </w:t>
      </w:r>
      <w:proofErr w:type="spellStart"/>
      <w:r w:rsidR="00943A43">
        <w:rPr>
          <w:rFonts w:ascii="Calibri" w:hAnsi="Calibri" w:cs="Calibri"/>
          <w:color w:val="002060"/>
          <w:lang w:eastAsia="es-PE"/>
        </w:rPr>
        <w:t>Sac</w:t>
      </w:r>
      <w:proofErr w:type="spellEnd"/>
      <w:r>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C54779" w:rsidRDefault="00C54779" w:rsidP="00C54779">
      <w:pPr>
        <w:pStyle w:val="Listaconvietas"/>
        <w:numPr>
          <w:ilvl w:val="0"/>
          <w:numId w:val="0"/>
        </w:numPr>
        <w:tabs>
          <w:tab w:val="left" w:pos="708"/>
        </w:tabs>
        <w:spacing w:after="0" w:line="240" w:lineRule="auto"/>
        <w:ind w:left="-284" w:right="-397"/>
        <w:jc w:val="both"/>
        <w:rPr>
          <w:rFonts w:cs="Calibri"/>
          <w:sz w:val="22"/>
          <w:szCs w:val="22"/>
          <w:lang w:val="es-PE"/>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5"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7"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1"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9"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8"/>
  </w:num>
  <w:num w:numId="4">
    <w:abstractNumId w:val="10"/>
  </w:num>
  <w:num w:numId="5">
    <w:abstractNumId w:val="4"/>
  </w:num>
  <w:num w:numId="6">
    <w:abstractNumId w:val="17"/>
  </w:num>
  <w:num w:numId="7">
    <w:abstractNumId w:val="9"/>
  </w:num>
  <w:num w:numId="8">
    <w:abstractNumId w:val="0"/>
  </w:num>
  <w:num w:numId="9">
    <w:abstractNumId w:val="12"/>
  </w:num>
  <w:num w:numId="10">
    <w:abstractNumId w:val="3"/>
  </w:num>
  <w:num w:numId="11">
    <w:abstractNumId w:val="11"/>
  </w:num>
  <w:num w:numId="12">
    <w:abstractNumId w:val="7"/>
  </w:num>
  <w:num w:numId="13">
    <w:abstractNumId w:val="7"/>
    <w:lvlOverride w:ilvl="1">
      <w:lvl w:ilvl="1">
        <w:numFmt w:val="bullet"/>
        <w:lvlText w:val=""/>
        <w:lvlJc w:val="left"/>
        <w:pPr>
          <w:tabs>
            <w:tab w:val="num" w:pos="1440"/>
          </w:tabs>
          <w:ind w:left="1440" w:hanging="360"/>
        </w:pPr>
        <w:rPr>
          <w:rFonts w:ascii="Symbol" w:hAnsi="Symbol" w:hint="default"/>
          <w:sz w:val="20"/>
        </w:rPr>
      </w:lvl>
    </w:lvlOverride>
  </w:num>
  <w:num w:numId="14">
    <w:abstractNumId w:val="16"/>
  </w:num>
  <w:num w:numId="15">
    <w:abstractNumId w:val="20"/>
  </w:num>
  <w:num w:numId="16">
    <w:abstractNumId w:val="13"/>
  </w:num>
  <w:num w:numId="17">
    <w:abstractNumId w:val="14"/>
  </w:num>
  <w:num w:numId="18">
    <w:abstractNumId w:val="8"/>
  </w:num>
  <w:num w:numId="19">
    <w:abstractNumId w:val="19"/>
  </w:num>
  <w:num w:numId="20">
    <w:abstractNumId w:val="1"/>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413A6"/>
    <w:rsid w:val="00082661"/>
    <w:rsid w:val="00083EE5"/>
    <w:rsid w:val="0008458B"/>
    <w:rsid w:val="000C2408"/>
    <w:rsid w:val="000E58A6"/>
    <w:rsid w:val="0010485D"/>
    <w:rsid w:val="00143B4F"/>
    <w:rsid w:val="00150218"/>
    <w:rsid w:val="001B493E"/>
    <w:rsid w:val="001B77B4"/>
    <w:rsid w:val="00236A1A"/>
    <w:rsid w:val="00272509"/>
    <w:rsid w:val="002B2E91"/>
    <w:rsid w:val="002E56FF"/>
    <w:rsid w:val="0030133B"/>
    <w:rsid w:val="00333CF5"/>
    <w:rsid w:val="003417A4"/>
    <w:rsid w:val="00377B49"/>
    <w:rsid w:val="003E77AE"/>
    <w:rsid w:val="004A1E9A"/>
    <w:rsid w:val="004E5FBA"/>
    <w:rsid w:val="005023A8"/>
    <w:rsid w:val="00515119"/>
    <w:rsid w:val="00520231"/>
    <w:rsid w:val="005F7270"/>
    <w:rsid w:val="0061584A"/>
    <w:rsid w:val="006652C8"/>
    <w:rsid w:val="00695744"/>
    <w:rsid w:val="006B5033"/>
    <w:rsid w:val="006E4BF8"/>
    <w:rsid w:val="00740413"/>
    <w:rsid w:val="00753E1F"/>
    <w:rsid w:val="0076387E"/>
    <w:rsid w:val="00784BC9"/>
    <w:rsid w:val="00831096"/>
    <w:rsid w:val="0091509A"/>
    <w:rsid w:val="00943A43"/>
    <w:rsid w:val="009731BD"/>
    <w:rsid w:val="009C6C66"/>
    <w:rsid w:val="00A03173"/>
    <w:rsid w:val="00A10CAC"/>
    <w:rsid w:val="00A52B81"/>
    <w:rsid w:val="00A85515"/>
    <w:rsid w:val="00A95967"/>
    <w:rsid w:val="00AA01C9"/>
    <w:rsid w:val="00AC7BCA"/>
    <w:rsid w:val="00AD38A5"/>
    <w:rsid w:val="00B076AC"/>
    <w:rsid w:val="00B24E9F"/>
    <w:rsid w:val="00B83D08"/>
    <w:rsid w:val="00BF1D78"/>
    <w:rsid w:val="00C30BF4"/>
    <w:rsid w:val="00C54779"/>
    <w:rsid w:val="00CE2FE2"/>
    <w:rsid w:val="00CE55B5"/>
    <w:rsid w:val="00D320DA"/>
    <w:rsid w:val="00D51D72"/>
    <w:rsid w:val="00DA0659"/>
    <w:rsid w:val="00DC39C1"/>
    <w:rsid w:val="00E117F5"/>
    <w:rsid w:val="00E27C42"/>
    <w:rsid w:val="00E31339"/>
    <w:rsid w:val="00E34FB4"/>
    <w:rsid w:val="00EB2742"/>
    <w:rsid w:val="00F30823"/>
    <w:rsid w:val="00F6460F"/>
    <w:rsid w:val="00F76C0A"/>
    <w:rsid w:val="00F85E77"/>
    <w:rsid w:val="00FB3FA0"/>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BEAB"/>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 w:type="paragraph" w:styleId="Encabezado">
    <w:name w:val="header"/>
    <w:basedOn w:val="Normal"/>
    <w:link w:val="EncabezadoCar"/>
    <w:uiPriority w:val="99"/>
    <w:unhideWhenUsed/>
    <w:rsid w:val="00FB3FA0"/>
    <w:pPr>
      <w:tabs>
        <w:tab w:val="center" w:pos="4419"/>
        <w:tab w:val="right" w:pos="8838"/>
      </w:tabs>
      <w:spacing w:after="0" w:line="240" w:lineRule="auto"/>
    </w:pPr>
    <w:rPr>
      <w:rFonts w:ascii="Times New Roman" w:eastAsia="Times New Roman" w:hAnsi="Times New Roman" w:cs="Times New Roman"/>
      <w:sz w:val="24"/>
      <w:szCs w:val="24"/>
      <w:lang w:val="es-EC" w:eastAsia="x-none"/>
    </w:rPr>
  </w:style>
  <w:style w:type="character" w:customStyle="1" w:styleId="EncabezadoCar">
    <w:name w:val="Encabezado Car"/>
    <w:basedOn w:val="Fuentedeprrafopredeter"/>
    <w:link w:val="Encabezado"/>
    <w:uiPriority w:val="99"/>
    <w:rsid w:val="00FB3FA0"/>
    <w:rPr>
      <w:rFonts w:ascii="Times New Roman" w:eastAsia="Times New Roman" w:hAnsi="Times New Roman" w:cs="Times New Roman"/>
      <w:sz w:val="24"/>
      <w:szCs w:val="24"/>
      <w:lang w:val="es-EC"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95879232">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300574857">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587812604">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02386016">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006203836">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 w:id="192283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1060</Words>
  <Characters>5834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4</cp:revision>
  <dcterms:created xsi:type="dcterms:W3CDTF">2026-04-08T20:37:00Z</dcterms:created>
  <dcterms:modified xsi:type="dcterms:W3CDTF">2026-04-08T20:40:00Z</dcterms:modified>
</cp:coreProperties>
</file>